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ind w:firstLine="422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马齐林，</w:t>
      </w:r>
      <w:r>
        <w:rPr>
          <w:rFonts w:hint="eastAsia" w:ascii="宋体" w:hAnsi="宋体" w:cs="宋体"/>
          <w:kern w:val="0"/>
          <w:szCs w:val="21"/>
        </w:rPr>
        <w:t>男，民商法教授，民商法专业研究生导师，山西师范大学英语学士、西南政法大学民商法硕士、美国美利坚大学华盛顿法学院法学硕士（LL.M）和法学博士（S.J.D.）。</w:t>
      </w:r>
    </w:p>
    <w:p>
      <w:pPr>
        <w:widowControl/>
        <w:spacing w:line="360" w:lineRule="auto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主要社会兼职：杭州、台州仲裁委员会仲裁员、浙江金道律师事务所律师、浙江省律师协会民商专业委员会委员、浙江省民法典普法讲师团成员、浙江省人大常委会立法咨询专家、浙江省法学会/司法厅行政立法专家、浙江省中小企业创业导师、浙江省中小企业法学研究会副会长、中国商法研究会理事和中国保险法学研究会理事。</w:t>
      </w:r>
    </w:p>
    <w:p>
      <w:pPr>
        <w:widowControl/>
        <w:spacing w:line="360" w:lineRule="auto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主要教学、研究和从业领域：浙江省优秀研究生课程《商事主体法》和浙江省一流本科课程《商法学》负责人。从事商法、商事主体法、票据和保险法、破产法、民商法与经济学及金融学等学科交叉领域的教学、研究和法律实务。出版专著：《新编国际商法》和《合同效力问题研究》等。在《政法论坛》、《现代法学》、《当代法学》、《政法论丛》、《甘肃社会科学》、《社会科学战线》、《浙江工商大学学报》和《商业经济与管理》等各类核心期刊公开发表民商法论文三十余篇，其中9篇（次）被人大复印资料转载。承担完成国家级和省部级等科研项目多项，研究成果获得国家级学会、省部级学会、浙江工商大学和杭州市律师协会优秀成果奖。</w:t>
      </w:r>
    </w:p>
    <w:p>
      <w:pPr>
        <w:widowControl/>
        <w:spacing w:line="360" w:lineRule="auto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主要授课经历：多次给浙江大学等高校、政府部门、人大、政协、法院和企业等讲授《中小企业促进法解读》、《法治思维运用与实践》、《习近平法治思想专题讲座》、《数字法治政府建设与智慧司法》、《民法典与依法行政》、《商事制度改革》、《浙江省商事制度改革实践与探索》、《公司法理论与实务》、《民法典时代商法的复兴》、《民法典与企业风险防范》、《民法典与企业担保》、《民法典与婚姻家庭》、《民法典与农业农村》、《民法典与人道主义》、《民法典热点问题》和《合同风险防范》等课程。</w:t>
      </w:r>
    </w:p>
    <w:p>
      <w:pPr>
        <w:widowControl/>
        <w:spacing w:line="360" w:lineRule="auto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指导学生科技科研创新：指导本科生和研究生承担的国家级、省级等各类科技创新项目和研究论文获得省赛、国家级、省级研究会和律师协会征文一、二、三等奖多次；本人曾获浙江工商大学优秀学生科技创新导师的荣誉称号。</w:t>
      </w:r>
    </w:p>
    <w:p>
      <w:pPr>
        <w:widowControl/>
        <w:spacing w:line="360" w:lineRule="auto"/>
        <w:ind w:firstLine="422" w:firstLineChars="200"/>
        <w:rPr>
          <w:rFonts w:hint="eastAsia" w:ascii="宋体" w:hAnsi="宋体" w:cs="宋体"/>
          <w:kern w:val="0"/>
          <w:szCs w:val="21"/>
        </w:rPr>
      </w:pPr>
      <w:bookmarkStart w:id="0" w:name="_GoBack"/>
      <w:r>
        <w:rPr>
          <w:rFonts w:hint="eastAsia" w:ascii="宋体" w:hAnsi="宋体" w:cs="宋体"/>
          <w:b/>
          <w:bCs/>
          <w:kern w:val="0"/>
          <w:szCs w:val="21"/>
        </w:rPr>
        <w:t>电子邮箱:</w:t>
      </w:r>
      <w:bookmarkEnd w:id="0"/>
      <w:r>
        <w:rPr>
          <w:rFonts w:hint="eastAsia" w:ascii="宋体" w:hAnsi="宋体" w:cs="宋体"/>
          <w:kern w:val="0"/>
          <w:szCs w:val="21"/>
        </w:rPr>
        <w:t xml:space="preserve"> hzmaqilin@qq.com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23DA"/>
    <w:rsid w:val="000D08F9"/>
    <w:rsid w:val="002623DA"/>
    <w:rsid w:val="002D1383"/>
    <w:rsid w:val="008D73E6"/>
    <w:rsid w:val="00D9113C"/>
    <w:rsid w:val="00DC2F56"/>
    <w:rsid w:val="00ED25BF"/>
    <w:rsid w:val="00FD44B3"/>
    <w:rsid w:val="56466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111</Words>
  <Characters>636</Characters>
  <Lines>5</Lines>
  <Paragraphs>1</Paragraphs>
  <TotalTime>0</TotalTime>
  <ScaleCrop>false</ScaleCrop>
  <LinksUpToDate>false</LinksUpToDate>
  <CharactersWithSpaces>746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2018-03-08T06:31:00Z</dcterms:created>
  <dc:creator>Admin</dc:creator>
  <cp:lastModifiedBy>admin</cp:lastModifiedBy>
  <dcterms:modified xsi:type="dcterms:W3CDTF">2022-09-08T02:54:41Z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