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黄文瀚，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男，1993年生。浙江工商大学法学院特聘副教授，硕士生导师。苏州大学宪法学与行政法学博士，美国伊利诺伊大学（UIUC）联合培养法学博士。目前兼任浙江省宪法与地方立法学研究会副秘书长，浙江省监察法学研究会副秘书长，浙江省三农法治研究会理事，浙籍法学家研究会理事，浙江工商大学数字法治研究所、法治浙江建设研究院研究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曾参与国家社科基金重大研究专项、教育部规划基金，主持浙江省哲学社会科学规划课题、江苏省教育厅创新基金课题等。在《中国人民大学学报》、《法学教育研究》、《中国人民大学教育学刊》等中英文核心刊物独立发表论文十余篇，参著或参编教材两部。研究成果曾获得过江苏省法学会立法学研究会、法理学与宪法学研究会、廉政与审计法学研究会优秀论文一等奖，全国卓越法治人才教育研讨会二等奖。代表性论文包括：《中国政府工作报告制度的宪法基础》、《平等权视角下高等教育的功能分化及其协调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研究领域：宪法与行政法基础理论、人权法学、教育法学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主讲课程：宪法学、宪法事例研究、立法学、人权法等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电子邮箱：Law-huangwenhan@hotmail.com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C20EF"/>
    <w:rsid w:val="14973D7F"/>
    <w:rsid w:val="437C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2025-09-14T05:25:00Z</dcterms:created>
  <dc:creator>树书</dc:creator>
  <cp:lastModifiedBy>admin</cp:lastModifiedBy>
  <dcterms:modified xsi:type="dcterms:W3CDTF">2026-03-19T01:09:42Z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