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王蕾，</w:t>
      </w:r>
      <w:r>
        <w:rPr>
          <w:rFonts w:hint="eastAsia" w:ascii="宋体" w:hAnsi="宋体" w:cs="宋体"/>
          <w:kern w:val="0"/>
          <w:sz w:val="21"/>
          <w:szCs w:val="21"/>
        </w:rPr>
        <w:t>女，黑龙江牡丹江人，1976年12月生，教授、硕士生导师，在苏州大学获法学博士学位。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研究方向为：宪法基本权利理论、宪法解释学。主持的代表性课题有：国家哲学社会科学基金项目“基本权利与公共利益平衡的实践方法与制度路径研究”，教育部人文社科基金项目“私有财产权边界的二元构造及其保障方法研究”等。出版的主要专著有：《宪法平等规范的诠释观：理念、规范与实践》。代表性论文有《比例原则在美国合宪性审查中的类型化运用及其成因》（《比较法研究》）《论社会权的宪法规范基础》（《环球法律评论》）、《宪法解释的“第三条道路”》（《北方法学》）。主要奖项有黑龙江省高校人文社科二等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电子邮箱：</w:t>
      </w:r>
      <w:r>
        <w:rPr>
          <w:rFonts w:hint="eastAsia" w:ascii="宋体" w:hAnsi="宋体" w:cs="宋体"/>
          <w:kern w:val="0"/>
          <w:sz w:val="21"/>
          <w:szCs w:val="21"/>
        </w:rPr>
        <w:fldChar w:fldCharType="begin"/>
      </w:r>
      <w:r>
        <w:rPr>
          <w:rFonts w:hint="eastAsia" w:ascii="宋体" w:hAnsi="宋体" w:cs="宋体"/>
          <w:kern w:val="0"/>
          <w:sz w:val="21"/>
          <w:szCs w:val="21"/>
        </w:rPr>
        <w:instrText xml:space="preserve"> HYPERLINK "mailto:wanglei200912@163.com" </w:instrText>
      </w:r>
      <w:r>
        <w:rPr>
          <w:rFonts w:hint="eastAsia" w:ascii="宋体" w:hAnsi="宋体" w:cs="宋体"/>
          <w:kern w:val="0"/>
          <w:sz w:val="21"/>
          <w:szCs w:val="21"/>
        </w:rPr>
        <w:fldChar w:fldCharType="separate"/>
      </w:r>
      <w:r>
        <w:rPr>
          <w:rStyle w:val="6"/>
          <w:rFonts w:hint="eastAsia" w:ascii="宋体" w:hAnsi="宋体" w:cs="宋体"/>
          <w:kern w:val="0"/>
          <w:sz w:val="21"/>
          <w:szCs w:val="21"/>
        </w:rPr>
        <w:t>wanglei200912@163.com</w:t>
      </w:r>
      <w:r>
        <w:rPr>
          <w:rFonts w:hint="eastAsia" w:ascii="宋体" w:hAnsi="宋体" w:cs="宋体"/>
          <w:kern w:val="0"/>
          <w:sz w:val="21"/>
          <w:szCs w:val="21"/>
        </w:rPr>
        <w:fldChar w:fldCharType="end"/>
      </w:r>
    </w:p>
    <w:p>
      <w:pPr>
        <w:rPr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5D29"/>
    <w:rsid w:val="00283342"/>
    <w:rsid w:val="005F545F"/>
    <w:rsid w:val="006B5D29"/>
    <w:rsid w:val="00A744C8"/>
    <w:rsid w:val="00ED25BF"/>
    <w:rsid w:val="4786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99"/>
    <w:rPr>
      <w:rFonts w:cs="Times New Roman"/>
      <w:color w:val="0000FF"/>
      <w:u w:val="single"/>
    </w:rPr>
  </w:style>
  <w:style w:type="character" w:customStyle="1" w:styleId="7">
    <w:name w:val="页眉 Char"/>
    <w:basedOn w:val="5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307</Characters>
  <Lines>2</Lines>
  <Paragraphs>1</Paragraphs>
  <TotalTime>0</TotalTime>
  <ScaleCrop>false</ScaleCrop>
  <LinksUpToDate>false</LinksUpToDate>
  <CharactersWithSpaces>359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2018-03-08T06:18:00Z</dcterms:created>
  <dc:creator>Admin</dc:creator>
  <cp:lastModifiedBy>admin</cp:lastModifiedBy>
  <dcterms:modified xsi:type="dcterms:W3CDTF">2022-09-08T02:51:02Z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