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C0F" w:rsidRPr="009254B5" w:rsidRDefault="00C62C0F" w:rsidP="00C62C0F">
      <w:pPr>
        <w:spacing w:line="360" w:lineRule="auto"/>
        <w:ind w:firstLine="573"/>
        <w:rPr>
          <w:rFonts w:ascii="宋体"/>
          <w:sz w:val="24"/>
          <w:szCs w:val="24"/>
        </w:rPr>
      </w:pPr>
      <w:r w:rsidRPr="00EA7196">
        <w:rPr>
          <w:rFonts w:ascii="宋体" w:hAnsi="宋体" w:hint="eastAsia"/>
          <w:b/>
          <w:sz w:val="24"/>
          <w:szCs w:val="24"/>
        </w:rPr>
        <w:t>徐祥民</w:t>
      </w:r>
      <w:r w:rsidRPr="009254B5">
        <w:rPr>
          <w:rFonts w:ascii="宋体" w:hAnsi="宋体" w:hint="eastAsia"/>
          <w:sz w:val="24"/>
          <w:szCs w:val="24"/>
        </w:rPr>
        <w:t>，又名徐进（</w:t>
      </w:r>
      <w:r w:rsidRPr="009254B5">
        <w:rPr>
          <w:rFonts w:ascii="宋体" w:hAnsi="宋体"/>
          <w:sz w:val="24"/>
          <w:szCs w:val="24"/>
        </w:rPr>
        <w:t xml:space="preserve">1958- </w:t>
      </w:r>
      <w:r w:rsidRPr="009254B5">
        <w:rPr>
          <w:rFonts w:ascii="宋体" w:hAnsi="宋体" w:hint="eastAsia"/>
          <w:sz w:val="24"/>
          <w:szCs w:val="24"/>
        </w:rPr>
        <w:t>）</w:t>
      </w:r>
      <w:r w:rsidRPr="009254B5">
        <w:rPr>
          <w:rFonts w:ascii="宋体"/>
          <w:sz w:val="24"/>
          <w:szCs w:val="24"/>
        </w:rPr>
        <w:t>,</w:t>
      </w:r>
      <w:r w:rsidRPr="009254B5">
        <w:rPr>
          <w:rFonts w:ascii="宋体" w:hAnsi="宋体" w:hint="eastAsia"/>
          <w:sz w:val="24"/>
          <w:szCs w:val="24"/>
        </w:rPr>
        <w:t>男，汉族，山东汶上人，</w:t>
      </w:r>
      <w:r w:rsidRPr="009254B5">
        <w:rPr>
          <w:rFonts w:ascii="宋体" w:hAnsi="宋体"/>
          <w:sz w:val="24"/>
          <w:szCs w:val="24"/>
        </w:rPr>
        <w:t>1958</w:t>
      </w:r>
      <w:r w:rsidRPr="009254B5">
        <w:rPr>
          <w:rFonts w:ascii="宋体" w:hAnsi="宋体" w:hint="eastAsia"/>
          <w:sz w:val="24"/>
          <w:szCs w:val="24"/>
        </w:rPr>
        <w:t>年</w:t>
      </w:r>
      <w:r w:rsidRPr="009254B5">
        <w:rPr>
          <w:rFonts w:ascii="宋体" w:hAnsi="宋体"/>
          <w:sz w:val="24"/>
          <w:szCs w:val="24"/>
        </w:rPr>
        <w:t>11</w:t>
      </w:r>
      <w:r w:rsidRPr="009254B5">
        <w:rPr>
          <w:rFonts w:ascii="宋体" w:hAnsi="宋体" w:hint="eastAsia"/>
          <w:sz w:val="24"/>
          <w:szCs w:val="24"/>
        </w:rPr>
        <w:t>月生。在吉林大学获法学学士学位、法学硕士学位，在山东大学历史系获</w:t>
      </w:r>
      <w:smartTag w:uri="urn:schemas-microsoft-com:office:smarttags" w:element="PersonName">
        <w:r w:rsidRPr="009254B5">
          <w:rPr>
            <w:rFonts w:ascii="宋体" w:hAnsi="宋体" w:hint="eastAsia"/>
            <w:sz w:val="24"/>
            <w:szCs w:val="24"/>
          </w:rPr>
          <w:t>历史学</w:t>
        </w:r>
      </w:smartTag>
      <w:r w:rsidRPr="009254B5">
        <w:rPr>
          <w:rFonts w:ascii="宋体" w:hAnsi="宋体" w:hint="eastAsia"/>
          <w:sz w:val="24"/>
          <w:szCs w:val="24"/>
        </w:rPr>
        <w:t>博士学位，在中国政法大学获法学博士学位。现为浙江工商大学特聘教授、蓝色文明与绿色法制研究中心主任。兼任中国法学会理事、中国法学教育研究会副会长、中国环境资源法学研究会副会长等。</w:t>
      </w:r>
      <w:r w:rsidRPr="009254B5">
        <w:rPr>
          <w:rFonts w:ascii="宋体" w:hAnsi="宋体"/>
          <w:sz w:val="24"/>
          <w:szCs w:val="24"/>
        </w:rPr>
        <w:t>1999</w:t>
      </w:r>
      <w:r w:rsidRPr="009254B5">
        <w:rPr>
          <w:rFonts w:ascii="宋体" w:hAnsi="宋体" w:hint="eastAsia"/>
          <w:sz w:val="24"/>
          <w:szCs w:val="24"/>
        </w:rPr>
        <w:t>年获全国杰出中青年法学家提名奖，</w:t>
      </w:r>
      <w:r w:rsidRPr="009254B5">
        <w:rPr>
          <w:rFonts w:ascii="宋体" w:hAnsi="宋体"/>
          <w:sz w:val="24"/>
          <w:szCs w:val="24"/>
        </w:rPr>
        <w:t>2002</w:t>
      </w:r>
      <w:r w:rsidRPr="009254B5">
        <w:rPr>
          <w:rFonts w:ascii="宋体" w:hAnsi="宋体" w:hint="eastAsia"/>
          <w:sz w:val="24"/>
          <w:szCs w:val="24"/>
        </w:rPr>
        <w:t>获国务院特殊津贴，</w:t>
      </w:r>
      <w:r w:rsidRPr="009254B5">
        <w:rPr>
          <w:rFonts w:ascii="宋体" w:hAnsi="宋体"/>
          <w:sz w:val="24"/>
          <w:szCs w:val="24"/>
        </w:rPr>
        <w:t>2003</w:t>
      </w:r>
      <w:r w:rsidRPr="009254B5">
        <w:rPr>
          <w:rFonts w:ascii="宋体" w:hAnsi="宋体" w:hint="eastAsia"/>
          <w:sz w:val="24"/>
          <w:szCs w:val="24"/>
        </w:rPr>
        <w:t>年被评为山东省（首届）“十大杰出中青年法学家”、“山东高校十大优秀教师”、青岛专业技术拔尖人才，</w:t>
      </w:r>
      <w:r w:rsidRPr="009254B5">
        <w:rPr>
          <w:rFonts w:ascii="宋体" w:hAnsi="宋体"/>
          <w:sz w:val="24"/>
          <w:szCs w:val="24"/>
        </w:rPr>
        <w:t>2005</w:t>
      </w:r>
      <w:r w:rsidRPr="009254B5">
        <w:rPr>
          <w:rFonts w:ascii="宋体" w:hAnsi="宋体" w:hint="eastAsia"/>
          <w:sz w:val="24"/>
          <w:szCs w:val="24"/>
        </w:rPr>
        <w:t>年被评为山东省有突出贡献的中青年专家，</w:t>
      </w:r>
      <w:r w:rsidRPr="009254B5">
        <w:rPr>
          <w:rFonts w:ascii="宋体" w:hAnsi="宋体"/>
          <w:sz w:val="24"/>
          <w:szCs w:val="24"/>
        </w:rPr>
        <w:t>2011</w:t>
      </w:r>
      <w:r w:rsidRPr="009254B5">
        <w:rPr>
          <w:rFonts w:ascii="宋体" w:hAnsi="宋体" w:hint="eastAsia"/>
          <w:sz w:val="24"/>
          <w:szCs w:val="24"/>
        </w:rPr>
        <w:t>年被评为山东省教学名师、青岛市资深专家，</w:t>
      </w:r>
      <w:r w:rsidRPr="009254B5">
        <w:rPr>
          <w:rFonts w:ascii="宋体" w:hAnsi="宋体"/>
          <w:sz w:val="24"/>
          <w:szCs w:val="24"/>
        </w:rPr>
        <w:t>2012</w:t>
      </w:r>
      <w:r w:rsidRPr="009254B5">
        <w:rPr>
          <w:rFonts w:ascii="宋体" w:hAnsi="宋体" w:hint="eastAsia"/>
          <w:sz w:val="24"/>
          <w:szCs w:val="24"/>
        </w:rPr>
        <w:t>年被聘为泰山学者特聘教授。</w:t>
      </w:r>
    </w:p>
    <w:p w:rsidR="00C62C0F" w:rsidRPr="009254B5" w:rsidRDefault="00C62C0F" w:rsidP="00C62C0F">
      <w:pPr>
        <w:spacing w:line="360" w:lineRule="auto"/>
        <w:ind w:firstLine="573"/>
        <w:rPr>
          <w:rFonts w:ascii="宋体"/>
          <w:sz w:val="24"/>
          <w:szCs w:val="24"/>
        </w:rPr>
      </w:pPr>
      <w:r w:rsidRPr="009254B5">
        <w:rPr>
          <w:rFonts w:ascii="宋体" w:hAnsi="宋体" w:hint="eastAsia"/>
          <w:sz w:val="24"/>
          <w:szCs w:val="24"/>
        </w:rPr>
        <w:t>主要研究领域有法律史学、宪法学、环境法学、海洋政策。曾出版《中国古代正统法律思想研究》（独著）、《古代刑罚与刑具》（独著）、《文化基础与道路选择</w:t>
      </w:r>
      <w:r w:rsidRPr="009254B5">
        <w:rPr>
          <w:rFonts w:ascii="宋体" w:hAnsi="宋体"/>
          <w:sz w:val="24"/>
          <w:szCs w:val="24"/>
        </w:rPr>
        <w:t>——</w:t>
      </w:r>
      <w:r w:rsidRPr="009254B5">
        <w:rPr>
          <w:rFonts w:ascii="宋体" w:hAnsi="宋体" w:hint="eastAsia"/>
          <w:sz w:val="24"/>
          <w:szCs w:val="24"/>
        </w:rPr>
        <w:t>法治国家建设的深层思考》（独著）、《中国海洋发展战略研究》（独著）、《运行的宪法》等学术著作</w:t>
      </w:r>
      <w:r w:rsidRPr="009254B5">
        <w:rPr>
          <w:rFonts w:ascii="宋体" w:hAnsi="宋体"/>
          <w:sz w:val="24"/>
          <w:szCs w:val="24"/>
        </w:rPr>
        <w:t>20</w:t>
      </w:r>
      <w:r w:rsidRPr="009254B5">
        <w:rPr>
          <w:rFonts w:ascii="宋体" w:hAnsi="宋体" w:hint="eastAsia"/>
          <w:sz w:val="24"/>
          <w:szCs w:val="24"/>
        </w:rPr>
        <w:t>余部，主编《诉讼法学词典》一部，“普通高等学校精编法学教材”（</w:t>
      </w:r>
      <w:r w:rsidRPr="009254B5">
        <w:rPr>
          <w:rFonts w:ascii="宋体" w:hAnsi="宋体"/>
          <w:sz w:val="24"/>
          <w:szCs w:val="24"/>
        </w:rPr>
        <w:t>20</w:t>
      </w:r>
      <w:r w:rsidRPr="009254B5">
        <w:rPr>
          <w:rFonts w:ascii="宋体" w:hAnsi="宋体" w:hint="eastAsia"/>
          <w:sz w:val="24"/>
          <w:szCs w:val="24"/>
        </w:rPr>
        <w:t>卷）、“普通高等教育法学核心课教材”（</w:t>
      </w:r>
      <w:r w:rsidRPr="009254B5">
        <w:rPr>
          <w:rFonts w:ascii="宋体" w:hAnsi="宋体"/>
          <w:sz w:val="24"/>
          <w:szCs w:val="24"/>
        </w:rPr>
        <w:t>16</w:t>
      </w:r>
      <w:r w:rsidRPr="009254B5">
        <w:rPr>
          <w:rFonts w:ascii="宋体" w:hAnsi="宋体" w:hint="eastAsia"/>
          <w:sz w:val="24"/>
          <w:szCs w:val="24"/>
        </w:rPr>
        <w:t>卷）各一套和其他教材多部，担任《中国环境法学评论》主编，在《中国社会科学》、《法学研究》、《中国法学》、《文史哲》等报刊发表学术论文二百余篇；论文多次被《新华文摘》、《中国社会科学文摘》、《高等学校文科学报文摘》，《中国人民大学报刊复印资料》等转载。多次主持并完成国家社会科学研究基金重点项目和其他项目、教育部人文社会科学重大攻关招标课题和其他省部级研究项目、联合国发展组织（</w:t>
      </w:r>
      <w:r w:rsidRPr="009254B5">
        <w:rPr>
          <w:rFonts w:ascii="宋体" w:hAnsi="宋体"/>
          <w:sz w:val="24"/>
          <w:szCs w:val="24"/>
        </w:rPr>
        <w:t>UNDP</w:t>
      </w:r>
      <w:r w:rsidRPr="009254B5">
        <w:rPr>
          <w:rFonts w:ascii="宋体" w:hAnsi="宋体" w:hint="eastAsia"/>
          <w:sz w:val="24"/>
          <w:szCs w:val="24"/>
        </w:rPr>
        <w:t>）委托的科研项目等。获得首届中国法学优秀成果奖三等奖</w:t>
      </w:r>
      <w:r w:rsidRPr="009254B5">
        <w:rPr>
          <w:rFonts w:ascii="宋体" w:hAnsi="宋体"/>
          <w:sz w:val="24"/>
          <w:szCs w:val="24"/>
        </w:rPr>
        <w:t>1</w:t>
      </w:r>
      <w:r w:rsidRPr="009254B5">
        <w:rPr>
          <w:rFonts w:ascii="宋体" w:hAnsi="宋体" w:hint="eastAsia"/>
          <w:sz w:val="24"/>
          <w:szCs w:val="24"/>
        </w:rPr>
        <w:t>项，山东省哲学社会科学优秀成果一等奖</w:t>
      </w:r>
      <w:r w:rsidRPr="009254B5">
        <w:rPr>
          <w:rFonts w:ascii="宋体" w:hAnsi="宋体"/>
          <w:sz w:val="24"/>
          <w:szCs w:val="24"/>
        </w:rPr>
        <w:t>3</w:t>
      </w:r>
      <w:r w:rsidRPr="009254B5">
        <w:rPr>
          <w:rFonts w:ascii="宋体" w:hAnsi="宋体" w:hint="eastAsia"/>
          <w:sz w:val="24"/>
          <w:szCs w:val="24"/>
        </w:rPr>
        <w:t>项、二等奖</w:t>
      </w:r>
      <w:r w:rsidRPr="009254B5">
        <w:rPr>
          <w:rFonts w:ascii="宋体" w:hAnsi="宋体"/>
          <w:sz w:val="24"/>
          <w:szCs w:val="24"/>
        </w:rPr>
        <w:t>2</w:t>
      </w:r>
      <w:r w:rsidRPr="009254B5">
        <w:rPr>
          <w:rFonts w:ascii="宋体" w:hAnsi="宋体" w:hint="eastAsia"/>
          <w:sz w:val="24"/>
          <w:szCs w:val="24"/>
        </w:rPr>
        <w:t>项，其它科研成果奖、教学成果奖多项。</w:t>
      </w:r>
    </w:p>
    <w:p w:rsidR="00ED25BF" w:rsidRPr="00C62C0F" w:rsidRDefault="00ED25BF"/>
    <w:sectPr w:rsidR="00ED25BF" w:rsidRPr="00C62C0F" w:rsidSect="00ED25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62C0F"/>
    <w:rsid w:val="00C62C0F"/>
    <w:rsid w:val="00ED2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C0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2018-03-08T06:17:00Z</dcterms:created>
  <dcterms:modified xsi:type="dcterms:W3CDTF">2018-03-08T06:17:00Z</dcterms:modified>
</cp:coreProperties>
</file>