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09C" w:rsidRPr="008F409C" w:rsidRDefault="008F409C" w:rsidP="008F409C">
      <w:pPr>
        <w:adjustRightInd w:val="0"/>
        <w:spacing w:line="360" w:lineRule="auto"/>
        <w:ind w:firstLine="422"/>
        <w:textAlignment w:val="baseline"/>
        <w:rPr>
          <w:rFonts w:asciiTheme="minorEastAsia" w:hAnsiTheme="minorEastAsia"/>
          <w:color w:val="000000" w:themeColor="text1"/>
          <w:szCs w:val="30"/>
        </w:rPr>
      </w:pPr>
      <w:r w:rsidRPr="008F409C">
        <w:rPr>
          <w:rFonts w:asciiTheme="minorEastAsia" w:hAnsiTheme="minorEastAsia" w:cs="Times New Roman" w:hint="eastAsia"/>
          <w:b/>
          <w:color w:val="000000" w:themeColor="text1"/>
          <w:szCs w:val="21"/>
        </w:rPr>
        <w:t>周珂，</w:t>
      </w:r>
      <w:r w:rsidRPr="008F409C">
        <w:rPr>
          <w:rFonts w:asciiTheme="minorEastAsia" w:hAnsiTheme="minorEastAsia" w:hint="eastAsia"/>
          <w:color w:val="000000" w:themeColor="text1"/>
          <w:szCs w:val="30"/>
        </w:rPr>
        <w:t>法学博士，教授、博士生导师。中国人民大学法学院博士工作指导委员会主任，教育部人文社会科学研究基地——中国人民大学民商事法律科学研究中心兼职研究员。兼任中国法学会环境资源法学研究会副会长兼全国环境资源法学教学委员会主任、北京市法学会副会长、北京市法学会环境资源法学研究会会长、北京市人民政府环境委员会法律专家组组长、北京市人大常委会专家顾问团成员、中华环保联合会法律专家组专家等。</w:t>
      </w:r>
    </w:p>
    <w:p w:rsidR="008F409C" w:rsidRPr="008F409C" w:rsidRDefault="008F409C" w:rsidP="008F409C">
      <w:pPr>
        <w:adjustRightInd w:val="0"/>
        <w:spacing w:line="360" w:lineRule="auto"/>
        <w:ind w:firstLine="420"/>
        <w:textAlignment w:val="baseline"/>
        <w:rPr>
          <w:rFonts w:asciiTheme="minorEastAsia" w:hAnsiTheme="minorEastAsia"/>
          <w:color w:val="000000" w:themeColor="text1"/>
          <w:szCs w:val="30"/>
        </w:rPr>
      </w:pPr>
      <w:r w:rsidRPr="008F409C">
        <w:rPr>
          <w:rFonts w:asciiTheme="minorEastAsia" w:hAnsiTheme="minorEastAsia" w:hint="eastAsia"/>
          <w:color w:val="000000" w:themeColor="text1"/>
          <w:szCs w:val="30"/>
        </w:rPr>
        <w:t>核心期刊发表论文数十篇，其他期刊发表论文数百篇；出版《住宅立法研究》、《生态环境法论》等著作数十部；主持国家级、省部级课题二十余项；多次获湖北省、北京市、河北省、环渤海区域等科研成果一等奖、二等奖和优秀奖等；多部教材获教育部优秀教材和优秀教学成果奖。</w:t>
      </w:r>
    </w:p>
    <w:p w:rsidR="008F409C" w:rsidRPr="008F409C" w:rsidRDefault="008F409C" w:rsidP="008F409C">
      <w:pPr>
        <w:adjustRightInd w:val="0"/>
        <w:spacing w:line="360" w:lineRule="auto"/>
        <w:ind w:firstLine="420"/>
        <w:textAlignment w:val="baseline"/>
        <w:rPr>
          <w:rFonts w:asciiTheme="minorEastAsia" w:hAnsiTheme="minorEastAsia"/>
          <w:color w:val="000000" w:themeColor="text1"/>
          <w:szCs w:val="30"/>
        </w:rPr>
      </w:pPr>
      <w:r w:rsidRPr="008F409C">
        <w:rPr>
          <w:rFonts w:asciiTheme="minorEastAsia" w:hAnsiTheme="minorEastAsia" w:hint="eastAsia"/>
          <w:color w:val="000000" w:themeColor="text1"/>
          <w:szCs w:val="30"/>
        </w:rPr>
        <w:t>研究领域：环境资源法、民法、经济法、房地产法等。</w:t>
      </w:r>
    </w:p>
    <w:p w:rsidR="008F409C" w:rsidRPr="008F409C" w:rsidRDefault="008F409C" w:rsidP="008F409C">
      <w:pPr>
        <w:adjustRightInd w:val="0"/>
        <w:spacing w:line="360" w:lineRule="auto"/>
        <w:ind w:firstLine="420"/>
        <w:textAlignment w:val="baseline"/>
        <w:rPr>
          <w:rFonts w:asciiTheme="minorEastAsia" w:hAnsiTheme="minorEastAsia"/>
          <w:color w:val="000000" w:themeColor="text1"/>
          <w:szCs w:val="30"/>
        </w:rPr>
      </w:pPr>
      <w:r w:rsidRPr="008F409C">
        <w:rPr>
          <w:rFonts w:asciiTheme="minorEastAsia" w:hAnsiTheme="minorEastAsia" w:hint="eastAsia"/>
          <w:color w:val="000000" w:themeColor="text1"/>
          <w:szCs w:val="30"/>
        </w:rPr>
        <w:t>电子邮箱：</w:t>
      </w:r>
      <w:hyperlink r:id="rId4" w:history="1">
        <w:r w:rsidRPr="008F409C">
          <w:rPr>
            <w:rStyle w:val="a3"/>
            <w:rFonts w:asciiTheme="minorEastAsia" w:hAnsiTheme="minorEastAsia"/>
            <w:color w:val="000000" w:themeColor="text1"/>
            <w:szCs w:val="30"/>
          </w:rPr>
          <w:t>rdzhouke@x263.net</w:t>
        </w:r>
      </w:hyperlink>
    </w:p>
    <w:p w:rsidR="00A825FE" w:rsidRPr="008F409C" w:rsidRDefault="00A825FE"/>
    <w:sectPr w:rsidR="00A825FE" w:rsidRPr="008F409C" w:rsidSect="00A825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409C"/>
    <w:rsid w:val="008F409C"/>
    <w:rsid w:val="00A825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0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8F409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dzhouke@x263.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2021-12-29T05:32:00Z</dcterms:created>
  <dcterms:modified xsi:type="dcterms:W3CDTF">2021-12-29T05:33:00Z</dcterms:modified>
</cp:coreProperties>
</file>