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A7F" w:rsidRPr="00977A7F" w:rsidRDefault="00977A7F" w:rsidP="00977A7F">
      <w:pPr>
        <w:spacing w:line="440" w:lineRule="atLeast"/>
        <w:ind w:firstLine="539"/>
        <w:jc w:val="left"/>
        <w:rPr>
          <w:rFonts w:hint="eastAsia"/>
          <w:sz w:val="24"/>
          <w:szCs w:val="24"/>
        </w:rPr>
      </w:pPr>
      <w:r w:rsidRPr="00977A7F">
        <w:rPr>
          <w:rFonts w:hint="eastAsia"/>
          <w:b/>
          <w:sz w:val="24"/>
          <w:szCs w:val="24"/>
        </w:rPr>
        <w:t>徐媛媛，</w:t>
      </w:r>
      <w:r w:rsidRPr="00977A7F">
        <w:rPr>
          <w:rFonts w:hint="eastAsia"/>
          <w:sz w:val="24"/>
          <w:szCs w:val="24"/>
        </w:rPr>
        <w:t>女，安徽安庆人，</w:t>
      </w:r>
      <w:r w:rsidRPr="00977A7F">
        <w:rPr>
          <w:rFonts w:hint="eastAsia"/>
          <w:sz w:val="24"/>
          <w:szCs w:val="24"/>
        </w:rPr>
        <w:t>1980</w:t>
      </w:r>
      <w:r w:rsidRPr="00977A7F">
        <w:rPr>
          <w:rFonts w:hint="eastAsia"/>
          <w:sz w:val="24"/>
          <w:szCs w:val="24"/>
        </w:rPr>
        <w:t>年</w:t>
      </w:r>
      <w:r w:rsidRPr="00977A7F">
        <w:rPr>
          <w:rFonts w:hint="eastAsia"/>
          <w:sz w:val="24"/>
          <w:szCs w:val="24"/>
        </w:rPr>
        <w:t>3</w:t>
      </w:r>
      <w:r w:rsidRPr="00977A7F">
        <w:rPr>
          <w:rFonts w:hint="eastAsia"/>
          <w:sz w:val="24"/>
          <w:szCs w:val="24"/>
        </w:rPr>
        <w:t>月生，副教授，硕士生导师，在中国人民大学获法学博士学位。</w:t>
      </w:r>
    </w:p>
    <w:p w:rsidR="00977A7F" w:rsidRPr="00977A7F" w:rsidRDefault="00977A7F" w:rsidP="00977A7F">
      <w:pPr>
        <w:spacing w:line="440" w:lineRule="atLeast"/>
        <w:ind w:firstLine="539"/>
        <w:jc w:val="left"/>
        <w:rPr>
          <w:rFonts w:hint="eastAsia"/>
          <w:sz w:val="24"/>
          <w:szCs w:val="24"/>
        </w:rPr>
      </w:pPr>
      <w:r w:rsidRPr="00977A7F">
        <w:rPr>
          <w:rFonts w:hint="eastAsia"/>
          <w:sz w:val="24"/>
          <w:szCs w:val="24"/>
        </w:rPr>
        <w:t>主要研究领域有：法治与公共政策、劳动法和社会保障法等。主持的代表性课题有：安徽省教育厅人文社科项目重点课题“和谐社会视野下‘大调解’机制构建的法理研究”、安徽省哲学社会科学规划项目“习近平新时代法治思想中的公正观研究”等。在《国家检察官学院学报》、《中共中央党校学报》、《法律适用》等核心期刊发表论文十余篇。</w:t>
      </w:r>
    </w:p>
    <w:p w:rsidR="00521E72" w:rsidRPr="00977A7F" w:rsidRDefault="00977A7F" w:rsidP="00977A7F">
      <w:pPr>
        <w:spacing w:line="440" w:lineRule="atLeast"/>
        <w:ind w:firstLine="539"/>
        <w:jc w:val="left"/>
        <w:rPr>
          <w:b/>
        </w:rPr>
      </w:pPr>
      <w:r w:rsidRPr="00977A7F">
        <w:rPr>
          <w:rFonts w:hint="eastAsia"/>
          <w:b/>
          <w:sz w:val="24"/>
          <w:szCs w:val="24"/>
        </w:rPr>
        <w:t>电子邮箱：</w:t>
      </w:r>
      <w:r w:rsidRPr="00977A7F">
        <w:rPr>
          <w:rFonts w:hint="eastAsia"/>
          <w:b/>
          <w:sz w:val="24"/>
          <w:szCs w:val="24"/>
        </w:rPr>
        <w:t>15856986288@139.com</w:t>
      </w:r>
    </w:p>
    <w:sectPr w:rsidR="00521E72" w:rsidRPr="00977A7F" w:rsidSect="00521E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27CA" w:rsidRDefault="00E227CA" w:rsidP="009A1630">
      <w:r>
        <w:separator/>
      </w:r>
    </w:p>
  </w:endnote>
  <w:endnote w:type="continuationSeparator" w:id="1">
    <w:p w:rsidR="00E227CA" w:rsidRDefault="00E227CA" w:rsidP="009A16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27CA" w:rsidRDefault="00E227CA" w:rsidP="009A1630">
      <w:r>
        <w:separator/>
      </w:r>
    </w:p>
  </w:footnote>
  <w:footnote w:type="continuationSeparator" w:id="1">
    <w:p w:rsidR="00E227CA" w:rsidRDefault="00E227CA" w:rsidP="009A163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47FB"/>
    <w:rsid w:val="00521E72"/>
    <w:rsid w:val="00977A7F"/>
    <w:rsid w:val="009843CD"/>
    <w:rsid w:val="009A1630"/>
    <w:rsid w:val="00BA47FB"/>
    <w:rsid w:val="00E227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7F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A16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A1630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A16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A163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2020-07-09T10:28:00Z</dcterms:created>
  <dcterms:modified xsi:type="dcterms:W3CDTF">2020-07-09T10:28:00Z</dcterms:modified>
</cp:coreProperties>
</file>