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22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王雅芬，</w:t>
      </w:r>
      <w:r>
        <w:rPr>
          <w:rFonts w:hint="eastAsia" w:ascii="宋体" w:hAnsi="宋体" w:cs="宋体"/>
          <w:kern w:val="0"/>
          <w:szCs w:val="21"/>
        </w:rPr>
        <w:t>女，浙江工商大学法学院、知识产权学院教授、硕士生导师，浙江工商大学知识产权与创新研究院院长，兼任中国法学会知识产权法学研究会理事，全国高校知识产权研究会理事，浙江省法学会知识产权研究会副秘书长兼常务理事，浙江省网络法制研究会常务理事，浙江省科技法学研究会理事；曾作为访问学者赴英国Coventry University Law School进行合作研究（2019-2020）；赴英国University of Manchester进修学习（2011），先后赴新加波国立大学（2007）、日本早稻田大学（2015）、四天王寺大学（2015）进行学术交流。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主要研究领域为知识产权法、竞争法，对知识产权基本理论、知识产权制度、知识产权网络侵权等有深入研究。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主持、参与国家社科基金、国家自然科学基金、浙江省社科基金、浙江省自然科学基金、浙江省软科学研究项目、教育部科研项目等国家级、省部级课题20余项，发表学术论文40多篇，其中有多篇被《中国社会科学文摘》、人大复印资料全文转载。瞄准国家和区域发展战略，高水平服务政府决策，研究报告多次获得省级以上领导人肯定批示，科研成果获浙江省哲社奖、浙江省委、省政府优秀调研成果奖、浙江省社科联社科研究优秀成果奖、浙江省高校优秀科研成果奖等。已成功申报多项专利，其中4项获国家发明专利并完成部分转化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具有20余年知识产权领域的专业经验，常年为企业提供知识产权咨询与服务。</w:t>
      </w:r>
    </w:p>
    <w:p>
      <w:pPr>
        <w:widowControl/>
        <w:spacing w:line="360" w:lineRule="auto"/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指导的研究生毕业论文获得校优秀硕士学位论文。</w:t>
      </w:r>
    </w:p>
    <w:p>
      <w:pPr>
        <w:widowControl/>
        <w:shd w:val="clear" w:color="auto" w:fill="FFFFFF"/>
        <w:wordWrap w:val="0"/>
        <w:spacing w:line="500" w:lineRule="exact"/>
        <w:ind w:firstLine="422" w:firstLineChars="200"/>
        <w:jc w:val="left"/>
      </w:pPr>
      <w:r>
        <w:rPr>
          <w:rFonts w:hint="eastAsia" w:ascii="宋体" w:hAnsi="宋体" w:cs="宋体"/>
          <w:b/>
          <w:bCs/>
          <w:kern w:val="0"/>
          <w:szCs w:val="21"/>
        </w:rPr>
        <w:t>电子邮箱：</w:t>
      </w:r>
      <w:r>
        <w:rPr>
          <w:rFonts w:hint="eastAsia" w:ascii="宋体" w:hAnsi="宋体" w:cs="宋体"/>
          <w:kern w:val="0"/>
          <w:szCs w:val="21"/>
        </w:rPr>
        <w:t>wangyafen@mail.zjgsu.edu.cn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3DFF"/>
    <w:rsid w:val="00131967"/>
    <w:rsid w:val="003E6745"/>
    <w:rsid w:val="00521E72"/>
    <w:rsid w:val="00630792"/>
    <w:rsid w:val="00974570"/>
    <w:rsid w:val="009C7612"/>
    <w:rsid w:val="00B0036D"/>
    <w:rsid w:val="00BC1EA9"/>
    <w:rsid w:val="00C03DFF"/>
    <w:rsid w:val="00E97DB3"/>
    <w:rsid w:val="00ED102F"/>
    <w:rsid w:val="100D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468</Characters>
  <Lines>3</Lines>
  <Paragraphs>1</Paragraphs>
  <TotalTime>0</TotalTime>
  <ScaleCrop>false</ScaleCrop>
  <LinksUpToDate>false</LinksUpToDate>
  <CharactersWithSpaces>548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2018-03-08T06:48:00Z</dcterms:created>
  <dc:creator>Admin</dc:creator>
  <cp:lastModifiedBy>admin</cp:lastModifiedBy>
  <dcterms:modified xsi:type="dcterms:W3CDTF">2022-09-08T03:14:38Z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