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78" w:rsidRDefault="009648CE">
      <w:pPr>
        <w:spacing w:line="580" w:lineRule="exact"/>
        <w:ind w:firstLineChars="200" w:firstLine="721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法学院硕士生指导教师</w:t>
      </w:r>
      <w:r w:rsidR="00914D0E" w:rsidRPr="00EE0AC3">
        <w:rPr>
          <w:rFonts w:ascii="华文中宋" w:eastAsia="华文中宋" w:hAnsi="华文中宋" w:cs="华文中宋" w:hint="eastAsia"/>
          <w:b/>
          <w:bCs/>
          <w:sz w:val="36"/>
          <w:szCs w:val="36"/>
        </w:rPr>
        <w:t>资格认定</w:t>
      </w:r>
      <w:r w:rsidR="00EE0AC3">
        <w:rPr>
          <w:rFonts w:ascii="华文中宋" w:eastAsia="华文中宋" w:hAnsi="华文中宋" w:cs="华文中宋" w:hint="eastAsia"/>
          <w:b/>
          <w:bCs/>
          <w:sz w:val="36"/>
          <w:szCs w:val="36"/>
        </w:rPr>
        <w:t>办法</w:t>
      </w:r>
    </w:p>
    <w:p w:rsidR="00FC7378" w:rsidRPr="007D6057" w:rsidRDefault="00FC7378">
      <w:pPr>
        <w:spacing w:line="580" w:lineRule="exact"/>
        <w:rPr>
          <w:rFonts w:ascii="仿宋" w:eastAsia="仿宋" w:hAnsi="仿宋"/>
          <w:b/>
          <w:bCs/>
          <w:sz w:val="30"/>
          <w:szCs w:val="30"/>
        </w:rPr>
      </w:pPr>
    </w:p>
    <w:p w:rsidR="00FC7378" w:rsidRDefault="009648CE">
      <w:pPr>
        <w:spacing w:line="5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第一条</w:t>
      </w:r>
      <w:r w:rsidR="00B73909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为加强我院硕士研究生指导教师队伍建</w:t>
      </w:r>
      <w:r w:rsidR="007D6057">
        <w:rPr>
          <w:rFonts w:ascii="仿宋" w:eastAsia="仿宋" w:hAnsi="仿宋" w:hint="eastAsia"/>
          <w:sz w:val="30"/>
          <w:szCs w:val="30"/>
        </w:rPr>
        <w:t>设，保证硕士生指导教师队伍的学术水平，鼓励优秀</w:t>
      </w:r>
      <w:r w:rsidR="002D38BD">
        <w:rPr>
          <w:rFonts w:ascii="仿宋" w:eastAsia="仿宋" w:hAnsi="仿宋" w:hint="eastAsia"/>
          <w:sz w:val="30"/>
          <w:szCs w:val="30"/>
        </w:rPr>
        <w:t>年轻教师申报</w:t>
      </w:r>
      <w:r>
        <w:rPr>
          <w:rFonts w:ascii="仿宋" w:eastAsia="仿宋" w:hAnsi="仿宋" w:hint="eastAsia"/>
          <w:sz w:val="30"/>
          <w:szCs w:val="30"/>
        </w:rPr>
        <w:t>硕士生指导教师资格，不断提高硕士生的培养质量，根据</w:t>
      </w:r>
      <w:r w:rsidR="00AD690F">
        <w:rPr>
          <w:rFonts w:ascii="仿宋" w:eastAsia="仿宋" w:hAnsi="仿宋" w:hint="eastAsia"/>
          <w:sz w:val="30"/>
          <w:szCs w:val="30"/>
        </w:rPr>
        <w:t>《关于试点改革硕士生指导教师选聘工作管理办法的通知》</w:t>
      </w:r>
      <w:r>
        <w:rPr>
          <w:rFonts w:ascii="仿宋" w:eastAsia="仿宋" w:hAnsi="仿宋" w:hint="eastAsia"/>
          <w:sz w:val="30"/>
          <w:szCs w:val="30"/>
        </w:rPr>
        <w:t>《浙江工商大学硕士生指导教师选聘工作管理办法》</w:t>
      </w:r>
      <w:r w:rsidR="002D38BD">
        <w:rPr>
          <w:rFonts w:ascii="仿宋" w:eastAsia="仿宋" w:hAnsi="仿宋" w:hint="eastAsia"/>
          <w:sz w:val="30"/>
          <w:szCs w:val="30"/>
        </w:rPr>
        <w:t>的规定，结合我院实际情况</w:t>
      </w:r>
      <w:r>
        <w:rPr>
          <w:rFonts w:ascii="仿宋" w:eastAsia="仿宋" w:hAnsi="仿宋" w:hint="eastAsia"/>
          <w:sz w:val="30"/>
          <w:szCs w:val="30"/>
        </w:rPr>
        <w:t>，特制定本办法。</w:t>
      </w:r>
    </w:p>
    <w:p w:rsidR="00FC7378" w:rsidRDefault="009648CE" w:rsidP="00FC1A88">
      <w:pPr>
        <w:spacing w:line="5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第二条</w:t>
      </w:r>
      <w:r w:rsidR="00B73909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硕士生指导教师的</w:t>
      </w:r>
      <w:r w:rsidR="007D6057" w:rsidRPr="00EE0AC3">
        <w:rPr>
          <w:rFonts w:ascii="仿宋" w:eastAsia="仿宋" w:hAnsi="仿宋" w:hint="eastAsia"/>
          <w:sz w:val="30"/>
          <w:szCs w:val="30"/>
        </w:rPr>
        <w:t>新增</w:t>
      </w:r>
      <w:r w:rsidRPr="00EE0AC3">
        <w:rPr>
          <w:rFonts w:ascii="仿宋" w:eastAsia="仿宋" w:hAnsi="仿宋" w:hint="eastAsia"/>
          <w:sz w:val="30"/>
          <w:szCs w:val="30"/>
        </w:rPr>
        <w:t>工作</w:t>
      </w:r>
      <w:r w:rsidR="00195147">
        <w:rPr>
          <w:rFonts w:ascii="仿宋" w:eastAsia="仿宋" w:hAnsi="仿宋" w:hint="eastAsia"/>
          <w:sz w:val="30"/>
          <w:szCs w:val="30"/>
        </w:rPr>
        <w:t>每两年评定一次</w:t>
      </w:r>
      <w:r>
        <w:rPr>
          <w:rFonts w:ascii="仿宋" w:eastAsia="仿宋" w:hAnsi="仿宋"/>
          <w:sz w:val="30"/>
          <w:szCs w:val="30"/>
        </w:rPr>
        <w:t>，由</w:t>
      </w:r>
      <w:r w:rsidR="000D138B">
        <w:rPr>
          <w:rFonts w:ascii="仿宋" w:eastAsia="仿宋" w:hAnsi="仿宋" w:hint="eastAsia"/>
          <w:sz w:val="30"/>
          <w:szCs w:val="30"/>
        </w:rPr>
        <w:t>本人提出申请并填写</w:t>
      </w:r>
      <w:r w:rsidR="00FC1A88">
        <w:rPr>
          <w:rFonts w:ascii="仿宋" w:eastAsia="仿宋" w:hAnsi="仿宋" w:hint="eastAsia"/>
          <w:sz w:val="30"/>
          <w:szCs w:val="30"/>
        </w:rPr>
        <w:t>《法学院</w:t>
      </w:r>
      <w:r w:rsidR="00FC1A88" w:rsidRPr="002F2C41">
        <w:rPr>
          <w:rFonts w:ascii="仿宋_GB2312" w:eastAsia="仿宋_GB2312" w:hint="eastAsia"/>
          <w:sz w:val="32"/>
          <w:szCs w:val="32"/>
        </w:rPr>
        <w:t>硕士研究生指导教师申请表》</w:t>
      </w:r>
      <w:r w:rsidR="00FC1A88">
        <w:rPr>
          <w:rFonts w:ascii="仿宋_GB2312" w:eastAsia="仿宋_GB2312" w:hint="eastAsia"/>
          <w:sz w:val="32"/>
          <w:szCs w:val="32"/>
        </w:rPr>
        <w:t>，经</w:t>
      </w:r>
      <w:r w:rsidR="00FC1A88">
        <w:rPr>
          <w:rFonts w:ascii="仿宋" w:eastAsia="仿宋" w:hAnsi="仿宋"/>
          <w:sz w:val="30"/>
          <w:szCs w:val="30"/>
        </w:rPr>
        <w:t>学院研究生与学科建设办公室</w:t>
      </w:r>
      <w:r>
        <w:rPr>
          <w:rFonts w:ascii="仿宋" w:eastAsia="仿宋" w:hAnsi="仿宋"/>
          <w:sz w:val="30"/>
          <w:szCs w:val="30"/>
        </w:rPr>
        <w:t>审核，学院学位委员会审议</w:t>
      </w:r>
      <w:r w:rsidR="00FC1A88">
        <w:rPr>
          <w:rFonts w:ascii="仿宋" w:eastAsia="仿宋" w:hAnsi="仿宋" w:hint="eastAsia"/>
          <w:sz w:val="30"/>
          <w:szCs w:val="30"/>
        </w:rPr>
        <w:t>和</w:t>
      </w:r>
      <w:r w:rsidR="00363888">
        <w:rPr>
          <w:rFonts w:ascii="仿宋" w:eastAsia="仿宋" w:hAnsi="仿宋" w:hint="eastAsia"/>
          <w:sz w:val="30"/>
          <w:szCs w:val="30"/>
        </w:rPr>
        <w:t>表决通过</w:t>
      </w:r>
      <w:r>
        <w:rPr>
          <w:rFonts w:ascii="仿宋" w:eastAsia="仿宋" w:hAnsi="仿宋"/>
          <w:sz w:val="30"/>
          <w:szCs w:val="30"/>
        </w:rPr>
        <w:t>后，予以公示。经公示无异议或异议不成立的，学院发文确认</w:t>
      </w:r>
      <w:r>
        <w:rPr>
          <w:rFonts w:ascii="仿宋" w:eastAsia="仿宋" w:hAnsi="仿宋" w:hint="eastAsia"/>
          <w:sz w:val="30"/>
          <w:szCs w:val="30"/>
        </w:rPr>
        <w:t>硕士</w:t>
      </w:r>
      <w:r w:rsidR="001D1122">
        <w:rPr>
          <w:rFonts w:ascii="仿宋" w:eastAsia="仿宋" w:hAnsi="仿宋" w:hint="eastAsia"/>
          <w:sz w:val="30"/>
          <w:szCs w:val="30"/>
        </w:rPr>
        <w:t>研究生</w:t>
      </w:r>
      <w:r>
        <w:rPr>
          <w:rFonts w:ascii="仿宋" w:eastAsia="仿宋" w:hAnsi="仿宋" w:hint="eastAsia"/>
          <w:sz w:val="30"/>
          <w:szCs w:val="30"/>
        </w:rPr>
        <w:t>指导教师</w:t>
      </w:r>
      <w:r>
        <w:rPr>
          <w:rFonts w:ascii="仿宋" w:eastAsia="仿宋" w:hAnsi="仿宋"/>
          <w:sz w:val="30"/>
          <w:szCs w:val="30"/>
        </w:rPr>
        <w:t>资格。</w:t>
      </w:r>
    </w:p>
    <w:p w:rsidR="002D1B0F" w:rsidRDefault="002D1B0F" w:rsidP="002D1B0F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第三条</w:t>
      </w:r>
      <w:r w:rsidR="00B73909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学院新增硕士点，在申报时作为学科方向带头人的教师即取得硕士生指导教师资格，不需另行评定。</w:t>
      </w:r>
    </w:p>
    <w:p w:rsidR="002D1B0F" w:rsidRDefault="002D1B0F" w:rsidP="002D1B0F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第四条</w:t>
      </w:r>
      <w:r w:rsidR="00B73909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调入我院的教师，凡在外校已具有硕士生指导教师资格（不含兼职）且与我院硕士点专业相关者，可由原单位出具证明材料，本人提出申请，经学院学位评定委员会同意，可取得我院硕士生指导教师资格。</w:t>
      </w:r>
    </w:p>
    <w:p w:rsidR="00FC7378" w:rsidRDefault="002D1B0F">
      <w:pPr>
        <w:spacing w:line="58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第五</w:t>
      </w:r>
      <w:r w:rsidR="009648CE" w:rsidRPr="00C95E9E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B73909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48CE">
        <w:rPr>
          <w:rFonts w:ascii="仿宋" w:eastAsia="仿宋" w:hAnsi="仿宋" w:hint="eastAsia"/>
          <w:sz w:val="30"/>
          <w:szCs w:val="30"/>
        </w:rPr>
        <w:t>申请硕士生指导教师</w:t>
      </w:r>
      <w:r w:rsidR="00954F84">
        <w:rPr>
          <w:rFonts w:ascii="仿宋" w:eastAsia="仿宋" w:hAnsi="仿宋" w:hint="eastAsia"/>
          <w:sz w:val="30"/>
          <w:szCs w:val="30"/>
        </w:rPr>
        <w:t>资格</w:t>
      </w:r>
      <w:r w:rsidR="009648CE">
        <w:rPr>
          <w:rFonts w:ascii="仿宋" w:eastAsia="仿宋" w:hAnsi="仿宋" w:hint="eastAsia"/>
          <w:sz w:val="30"/>
          <w:szCs w:val="30"/>
        </w:rPr>
        <w:t>，应符合以下基本条件：</w:t>
      </w:r>
    </w:p>
    <w:p w:rsidR="00FC7378" w:rsidRDefault="009648CE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（一）热爱研究生教育事业，具有高尚的科学道德，能认真履行导师职责，治学严谨，为人师表；</w:t>
      </w:r>
    </w:p>
    <w:p w:rsidR="00FC7378" w:rsidRDefault="009648CE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（二）具有</w:t>
      </w:r>
      <w:r w:rsidR="00363888">
        <w:rPr>
          <w:rFonts w:ascii="仿宋" w:eastAsia="仿宋" w:hAnsi="仿宋" w:hint="eastAsia"/>
          <w:sz w:val="30"/>
          <w:szCs w:val="30"/>
        </w:rPr>
        <w:t>副教授</w:t>
      </w:r>
      <w:r>
        <w:rPr>
          <w:rFonts w:ascii="仿宋" w:eastAsia="仿宋" w:hAnsi="仿宋" w:hint="eastAsia"/>
          <w:sz w:val="30"/>
          <w:szCs w:val="30"/>
        </w:rPr>
        <w:t>及以上专业技术职称，</w:t>
      </w:r>
      <w:r w:rsidR="00363888">
        <w:rPr>
          <w:rFonts w:ascii="仿宋" w:eastAsia="仿宋" w:hAnsi="仿宋" w:hint="eastAsia"/>
          <w:sz w:val="30"/>
          <w:szCs w:val="30"/>
        </w:rPr>
        <w:t>45岁以下的应具有硕士学位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363888" w:rsidRPr="00EE0AC3" w:rsidRDefault="00363888" w:rsidP="00DA41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="00500749" w:rsidRPr="00EE0AC3">
        <w:rPr>
          <w:rFonts w:ascii="仿宋_GB2312" w:eastAsia="仿宋_GB2312" w:hint="eastAsia"/>
          <w:sz w:val="32"/>
          <w:szCs w:val="32"/>
        </w:rPr>
        <w:t>近两年</w:t>
      </w:r>
      <w:r w:rsidR="0051287F" w:rsidRPr="00EE0AC3">
        <w:rPr>
          <w:rFonts w:ascii="仿宋_GB2312" w:eastAsia="仿宋_GB2312" w:hint="eastAsia"/>
          <w:sz w:val="32"/>
          <w:szCs w:val="32"/>
        </w:rPr>
        <w:t>主持过省部级以上科研项目1</w:t>
      </w:r>
      <w:r w:rsidRPr="00EE0AC3">
        <w:rPr>
          <w:rFonts w:ascii="仿宋_GB2312" w:eastAsia="仿宋_GB2312" w:hint="eastAsia"/>
          <w:sz w:val="32"/>
          <w:szCs w:val="32"/>
        </w:rPr>
        <w:t>项以上；或以第一作者身份在学校认定的一级以上学术期刊上（或学校认定的级别等同一级及以上的国外期刊）</w:t>
      </w:r>
      <w:r w:rsidR="00FF738F" w:rsidRPr="00EE0AC3">
        <w:rPr>
          <w:rFonts w:ascii="仿宋_GB2312" w:eastAsia="仿宋_GB2312" w:hint="eastAsia"/>
          <w:sz w:val="32"/>
          <w:szCs w:val="32"/>
        </w:rPr>
        <w:t>至少</w:t>
      </w:r>
      <w:r w:rsidRPr="00EE0AC3">
        <w:rPr>
          <w:rFonts w:ascii="仿宋_GB2312" w:eastAsia="仿宋_GB2312" w:hint="eastAsia"/>
          <w:sz w:val="32"/>
          <w:szCs w:val="32"/>
        </w:rPr>
        <w:t>发表论文1篇</w:t>
      </w:r>
      <w:r w:rsidR="00FF738F" w:rsidRPr="00EE0AC3">
        <w:rPr>
          <w:rFonts w:ascii="仿宋_GB2312" w:eastAsia="仿宋_GB2312" w:hint="eastAsia"/>
          <w:sz w:val="32"/>
          <w:szCs w:val="32"/>
        </w:rPr>
        <w:t>，并在其他刊物上公开发表学术论文至少2篇</w:t>
      </w:r>
      <w:r w:rsidRPr="00EE0AC3">
        <w:rPr>
          <w:rFonts w:ascii="仿宋_GB2312" w:eastAsia="仿宋_GB2312" w:hint="eastAsia"/>
          <w:sz w:val="32"/>
          <w:szCs w:val="32"/>
        </w:rPr>
        <w:t>以上；或作为第一完成人获得过省部级优秀科研和教学成果三等奖以上（或作为第二完成人获得过二等奖以上，或作为第三完成人获得过一等奖以上）</w:t>
      </w:r>
      <w:r w:rsidR="00FF738F" w:rsidRPr="00EE0AC3">
        <w:rPr>
          <w:rFonts w:ascii="仿宋_GB2312" w:eastAsia="仿宋_GB2312" w:hint="eastAsia"/>
          <w:sz w:val="32"/>
          <w:szCs w:val="32"/>
        </w:rPr>
        <w:t>；或在CLSCI源刊发表学术论文1篇，并在其他刊物上发表学术论文至少1</w:t>
      </w:r>
      <w:r w:rsidR="00E47796" w:rsidRPr="00EE0AC3">
        <w:rPr>
          <w:rFonts w:ascii="仿宋_GB2312" w:eastAsia="仿宋_GB2312" w:hint="eastAsia"/>
          <w:sz w:val="32"/>
          <w:szCs w:val="32"/>
        </w:rPr>
        <w:t>篇以上；</w:t>
      </w:r>
      <w:r w:rsidR="00E47796" w:rsidRPr="00EE0AC3">
        <w:rPr>
          <w:rFonts w:ascii="仿宋" w:eastAsia="仿宋" w:hAnsi="仿宋" w:hint="eastAsia"/>
          <w:sz w:val="30"/>
          <w:szCs w:val="30"/>
        </w:rPr>
        <w:t>作为主持人获得的校外科研总经费15万元以上，且至少公开发表1篇以上学术论文；作为主持人一次性获得校外科研总经费30万元以上。</w:t>
      </w:r>
    </w:p>
    <w:p w:rsidR="00DA4153" w:rsidRPr="00EE0AC3" w:rsidRDefault="00DA4153" w:rsidP="00DA415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sz w:val="30"/>
          <w:szCs w:val="30"/>
        </w:rPr>
        <w:t>以本项中的论文申请硕士生指导教师资格，论文必须是以浙江工商大学的名义发表的。</w:t>
      </w:r>
    </w:p>
    <w:p w:rsidR="00FC7378" w:rsidRPr="00EE0AC3" w:rsidRDefault="0036388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sz w:val="30"/>
          <w:szCs w:val="30"/>
        </w:rPr>
        <w:t>（四</w:t>
      </w:r>
      <w:r w:rsidR="009648CE" w:rsidRPr="00EE0AC3">
        <w:rPr>
          <w:rFonts w:ascii="仿宋" w:eastAsia="仿宋" w:hAnsi="仿宋" w:hint="eastAsia"/>
          <w:sz w:val="30"/>
          <w:szCs w:val="30"/>
        </w:rPr>
        <w:t>）具有比较丰富的教学经验，教学效果良好，能主讲或合作讲授一门以上与本专业有关的硕士生课程；</w:t>
      </w:r>
    </w:p>
    <w:p w:rsidR="00FC7378" w:rsidRPr="00EE0AC3" w:rsidRDefault="0036388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sz w:val="30"/>
          <w:szCs w:val="30"/>
        </w:rPr>
        <w:t>（五</w:t>
      </w:r>
      <w:r w:rsidR="009648CE" w:rsidRPr="00EE0AC3">
        <w:rPr>
          <w:rFonts w:ascii="仿宋" w:eastAsia="仿宋" w:hAnsi="仿宋" w:hint="eastAsia"/>
          <w:sz w:val="30"/>
          <w:szCs w:val="30"/>
        </w:rPr>
        <w:t>）能够熟练运用外语阅读和翻译本专业的书籍和文献资料。</w:t>
      </w:r>
    </w:p>
    <w:p w:rsidR="00FC7378" w:rsidRPr="00EE0AC3" w:rsidRDefault="002D1B0F">
      <w:pPr>
        <w:spacing w:line="58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b/>
          <w:bCs/>
          <w:sz w:val="30"/>
          <w:szCs w:val="30"/>
        </w:rPr>
        <w:t>第六</w:t>
      </w:r>
      <w:r w:rsidR="009648CE" w:rsidRPr="00EE0AC3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B73909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Pr="00EE0AC3">
        <w:rPr>
          <w:rFonts w:ascii="仿宋" w:eastAsia="仿宋" w:hAnsi="仿宋" w:hint="eastAsia"/>
          <w:sz w:val="30"/>
          <w:szCs w:val="30"/>
        </w:rPr>
        <w:t>若申请人为讲师且获得博士学位，业已完成了助教培养，符合第五</w:t>
      </w:r>
      <w:r w:rsidR="00D4173A" w:rsidRPr="00EE0AC3">
        <w:rPr>
          <w:rFonts w:ascii="仿宋" w:eastAsia="仿宋" w:hAnsi="仿宋" w:hint="eastAsia"/>
          <w:sz w:val="30"/>
          <w:szCs w:val="30"/>
        </w:rPr>
        <w:t>条第（一）项和第（五）项所规定条件且符合以下条件之一的，可以破格申请硕士生指导教师资格</w:t>
      </w:r>
      <w:r w:rsidR="009648CE" w:rsidRPr="00EE0AC3">
        <w:rPr>
          <w:rFonts w:ascii="仿宋" w:eastAsia="仿宋" w:hAnsi="仿宋" w:hint="eastAsia"/>
          <w:sz w:val="30"/>
          <w:szCs w:val="30"/>
        </w:rPr>
        <w:t>：</w:t>
      </w:r>
    </w:p>
    <w:p w:rsidR="00FC7378" w:rsidRPr="00EE0AC3" w:rsidRDefault="009648CE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sz w:val="30"/>
          <w:szCs w:val="30"/>
        </w:rPr>
        <w:t>（一）</w:t>
      </w:r>
      <w:r w:rsidR="00E831E9" w:rsidRPr="00EE0AC3">
        <w:rPr>
          <w:rFonts w:ascii="仿宋" w:eastAsia="仿宋" w:hAnsi="仿宋" w:hint="eastAsia"/>
          <w:sz w:val="30"/>
          <w:szCs w:val="30"/>
        </w:rPr>
        <w:t>近三年获准立项</w:t>
      </w:r>
      <w:r w:rsidR="0051287F" w:rsidRPr="00EE0AC3">
        <w:rPr>
          <w:rFonts w:ascii="仿宋" w:eastAsia="仿宋" w:hAnsi="仿宋" w:hint="eastAsia"/>
          <w:sz w:val="30"/>
          <w:szCs w:val="30"/>
        </w:rPr>
        <w:t>省部级</w:t>
      </w:r>
      <w:r w:rsidR="00E831E9" w:rsidRPr="00EE0AC3">
        <w:rPr>
          <w:rFonts w:ascii="仿宋" w:eastAsia="仿宋" w:hAnsi="仿宋" w:hint="eastAsia"/>
          <w:sz w:val="30"/>
          <w:szCs w:val="30"/>
        </w:rPr>
        <w:t>以上科研课题</w:t>
      </w:r>
      <w:r w:rsidR="00042135" w:rsidRPr="00EE0AC3">
        <w:rPr>
          <w:rFonts w:ascii="仿宋" w:eastAsia="仿宋" w:hAnsi="仿宋" w:hint="eastAsia"/>
          <w:sz w:val="30"/>
          <w:szCs w:val="30"/>
        </w:rPr>
        <w:t>至少1</w:t>
      </w:r>
      <w:r w:rsidRPr="00EE0AC3">
        <w:rPr>
          <w:rFonts w:ascii="仿宋" w:eastAsia="仿宋" w:hAnsi="仿宋"/>
          <w:sz w:val="30"/>
          <w:szCs w:val="30"/>
        </w:rPr>
        <w:t>项</w:t>
      </w:r>
      <w:r w:rsidR="004A0AB7" w:rsidRPr="00EE0AC3">
        <w:rPr>
          <w:rFonts w:ascii="仿宋" w:eastAsia="仿宋" w:hAnsi="仿宋" w:hint="eastAsia"/>
          <w:sz w:val="30"/>
          <w:szCs w:val="30"/>
        </w:rPr>
        <w:t>并</w:t>
      </w:r>
      <w:r w:rsidR="00D4173A" w:rsidRPr="00EE0AC3">
        <w:rPr>
          <w:rFonts w:ascii="仿宋" w:eastAsia="仿宋" w:hAnsi="仿宋" w:hint="eastAsia"/>
          <w:sz w:val="30"/>
          <w:szCs w:val="30"/>
        </w:rPr>
        <w:t>以浙江工商大学名义</w:t>
      </w:r>
      <w:r w:rsidR="004A0AB7" w:rsidRPr="00EE0AC3">
        <w:rPr>
          <w:rFonts w:ascii="仿宋" w:eastAsia="仿宋" w:hAnsi="仿宋" w:hint="eastAsia"/>
          <w:sz w:val="30"/>
          <w:szCs w:val="30"/>
        </w:rPr>
        <w:t>公开发表学术论文</w:t>
      </w:r>
      <w:r w:rsidR="00D4173A" w:rsidRPr="00EE0AC3">
        <w:rPr>
          <w:rFonts w:ascii="仿宋" w:eastAsia="仿宋" w:hAnsi="仿宋" w:hint="eastAsia"/>
          <w:sz w:val="30"/>
          <w:szCs w:val="30"/>
        </w:rPr>
        <w:t>1</w:t>
      </w:r>
      <w:r w:rsidR="004A0AB7" w:rsidRPr="00EE0AC3">
        <w:rPr>
          <w:rFonts w:ascii="仿宋" w:eastAsia="仿宋" w:hAnsi="仿宋" w:hint="eastAsia"/>
          <w:sz w:val="30"/>
          <w:szCs w:val="30"/>
        </w:rPr>
        <w:t>篇以上</w:t>
      </w:r>
      <w:r w:rsidRPr="00EE0AC3">
        <w:rPr>
          <w:rFonts w:ascii="仿宋" w:eastAsia="仿宋" w:hAnsi="仿宋"/>
          <w:sz w:val="30"/>
          <w:szCs w:val="30"/>
        </w:rPr>
        <w:t>；</w:t>
      </w:r>
    </w:p>
    <w:p w:rsidR="00FC7378" w:rsidRPr="00EE0AC3" w:rsidRDefault="008E4ACB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sz w:val="30"/>
          <w:szCs w:val="30"/>
        </w:rPr>
        <w:t>（二</w:t>
      </w:r>
      <w:r w:rsidR="00042135" w:rsidRPr="00EE0AC3">
        <w:rPr>
          <w:rFonts w:ascii="仿宋" w:eastAsia="仿宋" w:hAnsi="仿宋" w:hint="eastAsia"/>
          <w:sz w:val="30"/>
          <w:szCs w:val="30"/>
        </w:rPr>
        <w:t>）近三年以第一作者</w:t>
      </w:r>
      <w:r w:rsidR="001A42B2" w:rsidRPr="00EE0AC3">
        <w:rPr>
          <w:rFonts w:ascii="仿宋" w:eastAsia="仿宋" w:hAnsi="仿宋" w:hint="eastAsia"/>
          <w:sz w:val="30"/>
          <w:szCs w:val="30"/>
        </w:rPr>
        <w:t>身份</w:t>
      </w:r>
      <w:r w:rsidR="009648CE" w:rsidRPr="00EE0AC3">
        <w:rPr>
          <w:rFonts w:ascii="仿宋" w:eastAsia="仿宋" w:hAnsi="仿宋" w:hint="eastAsia"/>
          <w:sz w:val="30"/>
          <w:szCs w:val="30"/>
        </w:rPr>
        <w:t>在学校认定的特级学术期刊发表学术论文1</w:t>
      </w:r>
      <w:r w:rsidR="00954F84" w:rsidRPr="00EE0AC3">
        <w:rPr>
          <w:rFonts w:ascii="仿宋" w:eastAsia="仿宋" w:hAnsi="仿宋" w:hint="eastAsia"/>
          <w:sz w:val="30"/>
          <w:szCs w:val="30"/>
        </w:rPr>
        <w:t>篇；</w:t>
      </w:r>
      <w:r w:rsidR="009648CE" w:rsidRPr="00EE0AC3">
        <w:rPr>
          <w:rFonts w:ascii="仿宋" w:eastAsia="仿宋" w:hAnsi="仿宋" w:hint="eastAsia"/>
          <w:sz w:val="30"/>
          <w:szCs w:val="30"/>
        </w:rPr>
        <w:t>或在学校认定的一级学术期刊</w:t>
      </w:r>
      <w:r w:rsidR="00E966DD" w:rsidRPr="00EE0AC3">
        <w:rPr>
          <w:rFonts w:ascii="仿宋_GB2312" w:eastAsia="仿宋_GB2312" w:hint="eastAsia"/>
          <w:sz w:val="32"/>
          <w:szCs w:val="32"/>
        </w:rPr>
        <w:t>（或学校认定的级别等同一级及以上的国外期刊）</w:t>
      </w:r>
      <w:r w:rsidR="009648CE" w:rsidRPr="00EE0AC3">
        <w:rPr>
          <w:rFonts w:ascii="仿宋" w:eastAsia="仿宋" w:hAnsi="仿宋" w:hint="eastAsia"/>
          <w:sz w:val="30"/>
          <w:szCs w:val="30"/>
        </w:rPr>
        <w:t>发表学术论文</w:t>
      </w:r>
      <w:r w:rsidR="00042135" w:rsidRPr="00EE0AC3">
        <w:rPr>
          <w:rFonts w:ascii="仿宋" w:eastAsia="仿宋" w:hAnsi="仿宋" w:hint="eastAsia"/>
          <w:sz w:val="30"/>
          <w:szCs w:val="30"/>
        </w:rPr>
        <w:t>2</w:t>
      </w:r>
      <w:r w:rsidR="009648CE" w:rsidRPr="00EE0AC3">
        <w:rPr>
          <w:rFonts w:ascii="仿宋" w:eastAsia="仿宋" w:hAnsi="仿宋"/>
          <w:sz w:val="30"/>
          <w:szCs w:val="30"/>
        </w:rPr>
        <w:t>篇</w:t>
      </w:r>
      <w:r w:rsidRPr="00EE0AC3">
        <w:rPr>
          <w:rFonts w:ascii="仿宋" w:eastAsia="仿宋" w:hAnsi="仿宋" w:hint="eastAsia"/>
          <w:sz w:val="30"/>
          <w:szCs w:val="30"/>
        </w:rPr>
        <w:t>以上</w:t>
      </w:r>
      <w:r w:rsidR="00954F84" w:rsidRPr="00EE0AC3">
        <w:rPr>
          <w:rFonts w:ascii="仿宋" w:eastAsia="仿宋" w:hAnsi="仿宋" w:hint="eastAsia"/>
          <w:sz w:val="30"/>
          <w:szCs w:val="30"/>
        </w:rPr>
        <w:t>；</w:t>
      </w:r>
      <w:r w:rsidR="009648CE" w:rsidRPr="00EE0AC3">
        <w:rPr>
          <w:rFonts w:ascii="仿宋" w:eastAsia="仿宋" w:hAnsi="仿宋"/>
          <w:sz w:val="30"/>
          <w:szCs w:val="30"/>
        </w:rPr>
        <w:lastRenderedPageBreak/>
        <w:t>或</w:t>
      </w:r>
      <w:r w:rsidR="009648CE" w:rsidRPr="00EE0AC3">
        <w:rPr>
          <w:rFonts w:ascii="仿宋" w:eastAsia="仿宋" w:hAnsi="仿宋" w:hint="eastAsia"/>
          <w:sz w:val="30"/>
          <w:szCs w:val="30"/>
        </w:rPr>
        <w:t>在</w:t>
      </w:r>
      <w:r w:rsidR="009648CE" w:rsidRPr="00EE0AC3">
        <w:rPr>
          <w:rFonts w:ascii="仿宋" w:eastAsia="仿宋" w:hAnsi="仿宋"/>
          <w:sz w:val="30"/>
          <w:szCs w:val="30"/>
        </w:rPr>
        <w:t>CLSCI期刊发表</w:t>
      </w:r>
      <w:r w:rsidR="009648CE" w:rsidRPr="00EE0AC3">
        <w:rPr>
          <w:rFonts w:ascii="仿宋" w:eastAsia="仿宋" w:hAnsi="仿宋" w:hint="eastAsia"/>
          <w:sz w:val="30"/>
          <w:szCs w:val="30"/>
        </w:rPr>
        <w:t>学术</w:t>
      </w:r>
      <w:r w:rsidR="009648CE" w:rsidRPr="00EE0AC3">
        <w:rPr>
          <w:rFonts w:ascii="仿宋" w:eastAsia="仿宋" w:hAnsi="仿宋"/>
          <w:sz w:val="30"/>
          <w:szCs w:val="30"/>
        </w:rPr>
        <w:t>论文</w:t>
      </w:r>
      <w:r w:rsidR="00042135" w:rsidRPr="00EE0AC3">
        <w:rPr>
          <w:rFonts w:ascii="仿宋" w:eastAsia="仿宋" w:hAnsi="仿宋" w:hint="eastAsia"/>
          <w:sz w:val="30"/>
          <w:szCs w:val="30"/>
        </w:rPr>
        <w:t>1</w:t>
      </w:r>
      <w:r w:rsidR="009648CE" w:rsidRPr="00EE0AC3">
        <w:rPr>
          <w:rFonts w:ascii="仿宋" w:eastAsia="仿宋" w:hAnsi="仿宋"/>
          <w:sz w:val="30"/>
          <w:szCs w:val="30"/>
        </w:rPr>
        <w:t>篇</w:t>
      </w:r>
      <w:r w:rsidR="00042135" w:rsidRPr="00EE0AC3">
        <w:rPr>
          <w:rFonts w:ascii="仿宋" w:eastAsia="仿宋" w:hAnsi="仿宋" w:hint="eastAsia"/>
          <w:sz w:val="30"/>
          <w:szCs w:val="30"/>
        </w:rPr>
        <w:t>并在其他核心期刊发表学术论文2篇以上</w:t>
      </w:r>
      <w:r w:rsidR="00954F84" w:rsidRPr="00EE0AC3">
        <w:rPr>
          <w:rFonts w:ascii="仿宋" w:eastAsia="仿宋" w:hAnsi="仿宋" w:hint="eastAsia"/>
          <w:sz w:val="30"/>
          <w:szCs w:val="30"/>
        </w:rPr>
        <w:t>；</w:t>
      </w:r>
      <w:r w:rsidR="009648CE" w:rsidRPr="00EE0AC3">
        <w:rPr>
          <w:rFonts w:ascii="仿宋" w:eastAsia="仿宋" w:hAnsi="仿宋"/>
          <w:sz w:val="30"/>
          <w:szCs w:val="30"/>
        </w:rPr>
        <w:t>或在</w:t>
      </w:r>
      <w:r w:rsidR="009648CE" w:rsidRPr="00EE0AC3">
        <w:rPr>
          <w:rFonts w:ascii="仿宋" w:eastAsia="仿宋" w:hAnsi="仿宋" w:hint="eastAsia"/>
          <w:sz w:val="30"/>
          <w:szCs w:val="30"/>
        </w:rPr>
        <w:t>学校认定的核心期刊</w:t>
      </w:r>
      <w:r w:rsidR="009648CE" w:rsidRPr="00EE0AC3">
        <w:rPr>
          <w:rFonts w:ascii="仿宋" w:eastAsia="仿宋" w:hAnsi="仿宋"/>
          <w:sz w:val="30"/>
          <w:szCs w:val="30"/>
        </w:rPr>
        <w:t>发表</w:t>
      </w:r>
      <w:r w:rsidR="009648CE" w:rsidRPr="00EE0AC3">
        <w:rPr>
          <w:rFonts w:ascii="仿宋" w:eastAsia="仿宋" w:hAnsi="仿宋" w:hint="eastAsia"/>
          <w:sz w:val="30"/>
          <w:szCs w:val="30"/>
        </w:rPr>
        <w:t>学术</w:t>
      </w:r>
      <w:r w:rsidR="009648CE" w:rsidRPr="00EE0AC3">
        <w:rPr>
          <w:rFonts w:ascii="仿宋" w:eastAsia="仿宋" w:hAnsi="仿宋"/>
          <w:sz w:val="30"/>
          <w:szCs w:val="30"/>
        </w:rPr>
        <w:t>论文</w:t>
      </w:r>
      <w:r w:rsidR="00042135" w:rsidRPr="00EE0AC3">
        <w:rPr>
          <w:rFonts w:ascii="仿宋" w:eastAsia="仿宋" w:hAnsi="仿宋" w:hint="eastAsia"/>
          <w:sz w:val="30"/>
          <w:szCs w:val="30"/>
        </w:rPr>
        <w:t>4</w:t>
      </w:r>
      <w:r w:rsidR="009648CE" w:rsidRPr="00EE0AC3">
        <w:rPr>
          <w:rFonts w:ascii="仿宋" w:eastAsia="仿宋" w:hAnsi="仿宋"/>
          <w:sz w:val="30"/>
          <w:szCs w:val="30"/>
        </w:rPr>
        <w:t>篇</w:t>
      </w:r>
      <w:r w:rsidR="00042135" w:rsidRPr="00EE0AC3">
        <w:rPr>
          <w:rFonts w:ascii="仿宋" w:eastAsia="仿宋" w:hAnsi="仿宋" w:hint="eastAsia"/>
          <w:sz w:val="30"/>
          <w:szCs w:val="30"/>
        </w:rPr>
        <w:t>以上</w:t>
      </w:r>
      <w:r w:rsidR="009648CE" w:rsidRPr="00EE0AC3">
        <w:rPr>
          <w:rFonts w:ascii="仿宋" w:eastAsia="仿宋" w:hAnsi="仿宋" w:hint="eastAsia"/>
          <w:sz w:val="30"/>
          <w:szCs w:val="30"/>
        </w:rPr>
        <w:t>；</w:t>
      </w:r>
    </w:p>
    <w:p w:rsidR="00A161A7" w:rsidRPr="00EE0AC3" w:rsidRDefault="00A161A7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sz w:val="30"/>
          <w:szCs w:val="30"/>
        </w:rPr>
        <w:t>以本项中的论文申请硕士生指导教师资格，论文必须至少有1篇是以浙江工商大学的名义发表</w:t>
      </w:r>
      <w:r w:rsidR="0069056B" w:rsidRPr="00EE0AC3">
        <w:rPr>
          <w:rFonts w:ascii="仿宋" w:eastAsia="仿宋" w:hAnsi="仿宋" w:hint="eastAsia"/>
          <w:sz w:val="30"/>
          <w:szCs w:val="30"/>
        </w:rPr>
        <w:t>的</w:t>
      </w:r>
      <w:r w:rsidRPr="00EE0AC3">
        <w:rPr>
          <w:rFonts w:ascii="仿宋" w:eastAsia="仿宋" w:hAnsi="仿宋" w:hint="eastAsia"/>
          <w:sz w:val="30"/>
          <w:szCs w:val="30"/>
        </w:rPr>
        <w:t>。</w:t>
      </w:r>
    </w:p>
    <w:p w:rsidR="00C95E9E" w:rsidRPr="00EE0AC3" w:rsidRDefault="008E4ACB" w:rsidP="00C95E9E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sz w:val="30"/>
          <w:szCs w:val="30"/>
        </w:rPr>
        <w:t>（三</w:t>
      </w:r>
      <w:r w:rsidR="00B63740" w:rsidRPr="00EE0AC3">
        <w:rPr>
          <w:rFonts w:ascii="仿宋" w:eastAsia="仿宋" w:hAnsi="仿宋" w:hint="eastAsia"/>
          <w:sz w:val="30"/>
          <w:szCs w:val="30"/>
        </w:rPr>
        <w:t>）近三</w:t>
      </w:r>
      <w:r w:rsidR="00C95E9E" w:rsidRPr="00EE0AC3">
        <w:rPr>
          <w:rFonts w:ascii="仿宋" w:eastAsia="仿宋" w:hAnsi="仿宋" w:hint="eastAsia"/>
          <w:sz w:val="30"/>
          <w:szCs w:val="30"/>
        </w:rPr>
        <w:t>年以第一作者</w:t>
      </w:r>
      <w:r w:rsidRPr="00EE0AC3">
        <w:rPr>
          <w:rFonts w:ascii="仿宋" w:eastAsia="仿宋" w:hAnsi="仿宋" w:hint="eastAsia"/>
          <w:sz w:val="30"/>
          <w:szCs w:val="30"/>
        </w:rPr>
        <w:t>身份</w:t>
      </w:r>
      <w:r w:rsidR="00C95E9E" w:rsidRPr="00EE0AC3">
        <w:rPr>
          <w:rFonts w:ascii="仿宋" w:eastAsia="仿宋" w:hAnsi="仿宋"/>
          <w:sz w:val="30"/>
          <w:szCs w:val="30"/>
        </w:rPr>
        <w:t>正式出版B类及以上专著</w:t>
      </w:r>
      <w:r w:rsidR="00D4173A" w:rsidRPr="00EE0AC3">
        <w:rPr>
          <w:rFonts w:ascii="仿宋" w:eastAsia="仿宋" w:hAnsi="仿宋" w:hint="eastAsia"/>
          <w:sz w:val="30"/>
          <w:szCs w:val="30"/>
        </w:rPr>
        <w:t>1</w:t>
      </w:r>
      <w:r w:rsidRPr="00EE0AC3">
        <w:rPr>
          <w:rFonts w:ascii="仿宋" w:eastAsia="仿宋" w:hAnsi="仿宋" w:hint="eastAsia"/>
          <w:sz w:val="30"/>
          <w:szCs w:val="30"/>
        </w:rPr>
        <w:t>本</w:t>
      </w:r>
      <w:r w:rsidR="00F42FD0" w:rsidRPr="00EE0AC3">
        <w:rPr>
          <w:rFonts w:ascii="仿宋" w:eastAsia="仿宋" w:hAnsi="仿宋" w:hint="eastAsia"/>
          <w:sz w:val="30"/>
          <w:szCs w:val="30"/>
        </w:rPr>
        <w:t>以上</w:t>
      </w:r>
      <w:r w:rsidR="00C95E9E" w:rsidRPr="00EE0AC3">
        <w:rPr>
          <w:rFonts w:ascii="仿宋" w:eastAsia="仿宋" w:hAnsi="仿宋"/>
          <w:sz w:val="30"/>
          <w:szCs w:val="30"/>
        </w:rPr>
        <w:t>；</w:t>
      </w:r>
    </w:p>
    <w:p w:rsidR="00FC7378" w:rsidRPr="00EE0AC3" w:rsidRDefault="008E4ACB" w:rsidP="008E4ACB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sz w:val="30"/>
          <w:szCs w:val="30"/>
        </w:rPr>
        <w:t>（四</w:t>
      </w:r>
      <w:r w:rsidR="00C95E9E" w:rsidRPr="00EE0AC3">
        <w:rPr>
          <w:rFonts w:ascii="仿宋" w:eastAsia="仿宋" w:hAnsi="仿宋" w:hint="eastAsia"/>
          <w:sz w:val="30"/>
          <w:szCs w:val="30"/>
        </w:rPr>
        <w:t>）作为第一完成人获得省部级优</w:t>
      </w:r>
      <w:r w:rsidR="004A0AB7" w:rsidRPr="00EE0AC3">
        <w:rPr>
          <w:rFonts w:ascii="仿宋" w:eastAsia="仿宋" w:hAnsi="仿宋" w:hint="eastAsia"/>
          <w:sz w:val="30"/>
          <w:szCs w:val="30"/>
        </w:rPr>
        <w:t>秀科研和教学成果</w:t>
      </w:r>
      <w:r w:rsidR="004C63FF" w:rsidRPr="00EE0AC3">
        <w:rPr>
          <w:rFonts w:ascii="仿宋" w:eastAsia="仿宋" w:hAnsi="仿宋" w:hint="eastAsia"/>
          <w:sz w:val="30"/>
          <w:szCs w:val="30"/>
        </w:rPr>
        <w:t>奖</w:t>
      </w:r>
      <w:r w:rsidR="004A0AB7" w:rsidRPr="00EE0AC3">
        <w:rPr>
          <w:rFonts w:ascii="仿宋" w:eastAsia="仿宋" w:hAnsi="仿宋" w:hint="eastAsia"/>
          <w:sz w:val="30"/>
          <w:szCs w:val="30"/>
        </w:rPr>
        <w:t>三</w:t>
      </w:r>
      <w:r w:rsidRPr="00EE0AC3">
        <w:rPr>
          <w:rFonts w:ascii="仿宋" w:eastAsia="仿宋" w:hAnsi="仿宋" w:hint="eastAsia"/>
          <w:sz w:val="30"/>
          <w:szCs w:val="30"/>
        </w:rPr>
        <w:t>等奖以上</w:t>
      </w:r>
      <w:r w:rsidR="00C95E9E" w:rsidRPr="00EE0AC3">
        <w:rPr>
          <w:rFonts w:ascii="仿宋" w:eastAsia="仿宋" w:hAnsi="仿宋" w:hint="eastAsia"/>
          <w:sz w:val="30"/>
          <w:szCs w:val="30"/>
        </w:rPr>
        <w:t>。</w:t>
      </w:r>
    </w:p>
    <w:p w:rsidR="00FC7378" w:rsidRPr="00EE0AC3" w:rsidRDefault="002D1B0F" w:rsidP="00C95E9E">
      <w:pPr>
        <w:spacing w:line="58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b/>
          <w:bCs/>
          <w:sz w:val="30"/>
          <w:szCs w:val="30"/>
        </w:rPr>
        <w:t>第七</w:t>
      </w:r>
      <w:r w:rsidR="009648CE" w:rsidRPr="00EE0AC3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B73909">
        <w:rPr>
          <w:rFonts w:ascii="仿宋" w:eastAsia="仿宋" w:hAnsi="仿宋" w:hint="eastAsia"/>
          <w:sz w:val="30"/>
          <w:szCs w:val="30"/>
        </w:rPr>
        <w:t xml:space="preserve"> </w:t>
      </w:r>
      <w:r w:rsidR="009648CE" w:rsidRPr="00EE0AC3">
        <w:rPr>
          <w:rFonts w:ascii="仿宋" w:eastAsia="仿宋" w:hAnsi="仿宋" w:hint="eastAsia"/>
          <w:sz w:val="30"/>
          <w:szCs w:val="30"/>
        </w:rPr>
        <w:t>用以申报的成果，论文发表时间以见刊为准，获奖和省部级及以上科研项目以公布为准。</w:t>
      </w:r>
      <w:r w:rsidR="009648CE" w:rsidRPr="00EE0AC3">
        <w:rPr>
          <w:rFonts w:ascii="仿宋" w:eastAsia="仿宋" w:hAnsi="仿宋"/>
          <w:sz w:val="30"/>
          <w:szCs w:val="30"/>
        </w:rPr>
        <w:t>CLSCI期刊</w:t>
      </w:r>
      <w:r w:rsidR="009648CE" w:rsidRPr="00EE0AC3">
        <w:rPr>
          <w:rFonts w:ascii="仿宋" w:eastAsia="仿宋" w:hAnsi="仿宋" w:hint="eastAsia"/>
          <w:sz w:val="30"/>
          <w:szCs w:val="30"/>
        </w:rPr>
        <w:t>目录以中国法学会的认定为准，国内外学术期刊的级别以见刊当年学校的认定为准。</w:t>
      </w:r>
    </w:p>
    <w:p w:rsidR="00FC7378" w:rsidRPr="00EE0AC3" w:rsidRDefault="002D1B0F">
      <w:pPr>
        <w:spacing w:line="58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b/>
          <w:bCs/>
          <w:sz w:val="30"/>
          <w:szCs w:val="30"/>
        </w:rPr>
        <w:t>第八</w:t>
      </w:r>
      <w:r w:rsidR="009648CE" w:rsidRPr="00EE0AC3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B73909">
        <w:rPr>
          <w:rFonts w:ascii="仿宋" w:eastAsia="仿宋" w:hAnsi="仿宋" w:hint="eastAsia"/>
          <w:sz w:val="30"/>
          <w:szCs w:val="30"/>
        </w:rPr>
        <w:t xml:space="preserve"> </w:t>
      </w:r>
      <w:r w:rsidR="009648CE" w:rsidRPr="00EE0AC3">
        <w:rPr>
          <w:rFonts w:ascii="仿宋" w:eastAsia="仿宋" w:hAnsi="仿宋" w:hint="eastAsia"/>
          <w:sz w:val="30"/>
          <w:szCs w:val="30"/>
        </w:rPr>
        <w:t>以讲师或相当专业技术职称申请硕士生指导教师</w:t>
      </w:r>
      <w:r w:rsidR="0026557D" w:rsidRPr="00EE0AC3">
        <w:rPr>
          <w:rFonts w:ascii="仿宋" w:eastAsia="仿宋" w:hAnsi="仿宋" w:hint="eastAsia"/>
          <w:sz w:val="30"/>
          <w:szCs w:val="30"/>
        </w:rPr>
        <w:t>并成功</w:t>
      </w:r>
      <w:r w:rsidR="009648CE" w:rsidRPr="00EE0AC3">
        <w:rPr>
          <w:rFonts w:ascii="仿宋" w:eastAsia="仿宋" w:hAnsi="仿宋" w:hint="eastAsia"/>
          <w:sz w:val="30"/>
          <w:szCs w:val="30"/>
        </w:rPr>
        <w:t>的，</w:t>
      </w:r>
      <w:r w:rsidR="0026557D" w:rsidRPr="00EE0AC3">
        <w:rPr>
          <w:rFonts w:ascii="仿宋" w:eastAsia="仿宋" w:hAnsi="仿宋" w:hint="eastAsia"/>
          <w:sz w:val="30"/>
          <w:szCs w:val="30"/>
        </w:rPr>
        <w:t>自实际指导硕士研究生之日起，</w:t>
      </w:r>
      <w:r w:rsidR="00900D0E" w:rsidRPr="00EE0AC3">
        <w:rPr>
          <w:rFonts w:ascii="仿宋" w:eastAsia="仿宋" w:hAnsi="仿宋" w:hint="eastAsia"/>
          <w:sz w:val="30"/>
          <w:szCs w:val="30"/>
        </w:rPr>
        <w:t>前两</w:t>
      </w:r>
      <w:r w:rsidR="008E4ACB" w:rsidRPr="00EE0AC3">
        <w:rPr>
          <w:rFonts w:ascii="仿宋" w:eastAsia="仿宋" w:hAnsi="仿宋" w:hint="eastAsia"/>
          <w:sz w:val="30"/>
          <w:szCs w:val="30"/>
        </w:rPr>
        <w:t>年</w:t>
      </w:r>
      <w:r w:rsidR="009648CE" w:rsidRPr="00EE0AC3">
        <w:rPr>
          <w:rFonts w:ascii="仿宋" w:eastAsia="仿宋" w:hAnsi="仿宋" w:hint="eastAsia"/>
          <w:sz w:val="30"/>
          <w:szCs w:val="30"/>
        </w:rPr>
        <w:t>每年指导学生人数不</w:t>
      </w:r>
      <w:r w:rsidR="008E4ACB" w:rsidRPr="00EE0AC3">
        <w:rPr>
          <w:rFonts w:ascii="仿宋" w:eastAsia="仿宋" w:hAnsi="仿宋" w:hint="eastAsia"/>
          <w:sz w:val="30"/>
          <w:szCs w:val="30"/>
        </w:rPr>
        <w:t>得</w:t>
      </w:r>
      <w:r w:rsidR="009648CE" w:rsidRPr="00EE0AC3">
        <w:rPr>
          <w:rFonts w:ascii="仿宋" w:eastAsia="仿宋" w:hAnsi="仿宋" w:hint="eastAsia"/>
          <w:sz w:val="30"/>
          <w:szCs w:val="30"/>
        </w:rPr>
        <w:t>超过3人</w:t>
      </w:r>
      <w:r w:rsidR="0026557D" w:rsidRPr="00EE0AC3">
        <w:rPr>
          <w:rFonts w:ascii="仿宋" w:eastAsia="仿宋" w:hAnsi="仿宋" w:hint="eastAsia"/>
          <w:sz w:val="30"/>
          <w:szCs w:val="30"/>
        </w:rPr>
        <w:t>（含学硕和专硕）</w:t>
      </w:r>
      <w:r w:rsidR="009648CE" w:rsidRPr="00EE0AC3">
        <w:rPr>
          <w:rFonts w:ascii="仿宋" w:eastAsia="仿宋" w:hAnsi="仿宋" w:hint="eastAsia"/>
          <w:sz w:val="30"/>
          <w:szCs w:val="30"/>
        </w:rPr>
        <w:t>。</w:t>
      </w:r>
      <w:r w:rsidR="00900D0E" w:rsidRPr="00EE0AC3">
        <w:rPr>
          <w:rFonts w:ascii="仿宋" w:eastAsia="仿宋" w:hAnsi="仿宋" w:hint="eastAsia"/>
          <w:sz w:val="30"/>
          <w:szCs w:val="30"/>
        </w:rPr>
        <w:t>两</w:t>
      </w:r>
      <w:r w:rsidR="008E4ACB" w:rsidRPr="00EE0AC3">
        <w:rPr>
          <w:rFonts w:ascii="仿宋" w:eastAsia="仿宋" w:hAnsi="仿宋" w:hint="eastAsia"/>
          <w:sz w:val="30"/>
          <w:szCs w:val="30"/>
        </w:rPr>
        <w:t>年之后与其他硕士生指导教师权利相同。</w:t>
      </w:r>
      <w:bookmarkStart w:id="0" w:name="_GoBack"/>
      <w:bookmarkEnd w:id="0"/>
    </w:p>
    <w:p w:rsidR="00FC7378" w:rsidRPr="00EE0AC3" w:rsidRDefault="002D1B0F">
      <w:pPr>
        <w:spacing w:line="58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b/>
          <w:bCs/>
          <w:sz w:val="30"/>
          <w:szCs w:val="30"/>
        </w:rPr>
        <w:t>第九</w:t>
      </w:r>
      <w:r w:rsidR="009648CE" w:rsidRPr="00EE0AC3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B73909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48CE" w:rsidRPr="00EE0AC3">
        <w:rPr>
          <w:rFonts w:ascii="仿宋" w:eastAsia="仿宋" w:hAnsi="仿宋"/>
          <w:sz w:val="30"/>
          <w:szCs w:val="30"/>
        </w:rPr>
        <w:t>本规定由学院</w:t>
      </w:r>
      <w:r w:rsidR="008E4ACB" w:rsidRPr="00EE0AC3">
        <w:rPr>
          <w:rFonts w:ascii="仿宋" w:eastAsia="仿宋" w:hAnsi="仿宋" w:hint="eastAsia"/>
          <w:sz w:val="30"/>
          <w:szCs w:val="30"/>
        </w:rPr>
        <w:t>学位委员会负责解释</w:t>
      </w:r>
      <w:r w:rsidR="009648CE" w:rsidRPr="00EE0AC3">
        <w:rPr>
          <w:rFonts w:ascii="仿宋" w:eastAsia="仿宋" w:hAnsi="仿宋" w:hint="eastAsia"/>
          <w:sz w:val="30"/>
          <w:szCs w:val="30"/>
        </w:rPr>
        <w:t>。</w:t>
      </w:r>
    </w:p>
    <w:p w:rsidR="00FC7378" w:rsidRDefault="002D1B0F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EE0AC3">
        <w:rPr>
          <w:rFonts w:ascii="仿宋" w:eastAsia="仿宋" w:hAnsi="仿宋" w:hint="eastAsia"/>
          <w:b/>
          <w:bCs/>
          <w:sz w:val="30"/>
          <w:szCs w:val="30"/>
        </w:rPr>
        <w:t>第十</w:t>
      </w:r>
      <w:r w:rsidR="009648CE" w:rsidRPr="00EE0AC3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B73909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48CE" w:rsidRPr="00EE0AC3">
        <w:rPr>
          <w:rFonts w:ascii="仿宋" w:eastAsia="仿宋" w:hAnsi="仿宋"/>
          <w:sz w:val="30"/>
          <w:szCs w:val="30"/>
        </w:rPr>
        <w:t>本规定自</w:t>
      </w:r>
      <w:r w:rsidR="00CD5819" w:rsidRPr="00EE0AC3">
        <w:rPr>
          <w:rFonts w:ascii="仿宋" w:eastAsia="仿宋" w:hAnsi="仿宋" w:hint="eastAsia"/>
          <w:sz w:val="30"/>
          <w:szCs w:val="30"/>
        </w:rPr>
        <w:t>学校</w:t>
      </w:r>
      <w:r w:rsidR="00206E59" w:rsidRPr="00EE0AC3">
        <w:rPr>
          <w:rFonts w:ascii="仿宋" w:eastAsia="仿宋" w:hAnsi="仿宋" w:hint="eastAsia"/>
          <w:sz w:val="30"/>
          <w:szCs w:val="30"/>
        </w:rPr>
        <w:t>学位委员会审议通过之后开始</w:t>
      </w:r>
      <w:r w:rsidR="009648CE" w:rsidRPr="00EE0AC3">
        <w:rPr>
          <w:rFonts w:ascii="仿宋" w:eastAsia="仿宋" w:hAnsi="仿宋"/>
          <w:sz w:val="30"/>
          <w:szCs w:val="30"/>
        </w:rPr>
        <w:t>施行。</w:t>
      </w:r>
    </w:p>
    <w:sectPr w:rsidR="00FC7378" w:rsidSect="00F3312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B2" w:rsidRDefault="00F13FB2">
      <w:r>
        <w:separator/>
      </w:r>
    </w:p>
  </w:endnote>
  <w:endnote w:type="continuationSeparator" w:id="1">
    <w:p w:rsidR="00F13FB2" w:rsidRDefault="00F13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78" w:rsidRDefault="00F3312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FC7378" w:rsidRDefault="00F33120">
                <w:pPr>
                  <w:pStyle w:val="a3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 w:rsidR="009648CE"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B73909">
                  <w:rPr>
                    <w:rFonts w:ascii="Times New Roman" w:hAnsi="Times New Roman" w:cs="Times New Roman"/>
                    <w:noProof/>
                  </w:rPr>
                  <w:t>2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B2" w:rsidRDefault="00F13FB2">
      <w:r>
        <w:separator/>
      </w:r>
    </w:p>
  </w:footnote>
  <w:footnote w:type="continuationSeparator" w:id="1">
    <w:p w:rsidR="00F13FB2" w:rsidRDefault="00F13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8FF3F"/>
    <w:multiLevelType w:val="singleLevel"/>
    <w:tmpl w:val="5A08FF3F"/>
    <w:lvl w:ilvl="0">
      <w:start w:val="5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FC5"/>
    <w:rsid w:val="00016A41"/>
    <w:rsid w:val="00042135"/>
    <w:rsid w:val="0009426B"/>
    <w:rsid w:val="000D138B"/>
    <w:rsid w:val="00133A76"/>
    <w:rsid w:val="00182966"/>
    <w:rsid w:val="00195147"/>
    <w:rsid w:val="001A42B2"/>
    <w:rsid w:val="001D1122"/>
    <w:rsid w:val="001D266D"/>
    <w:rsid w:val="001E6D9B"/>
    <w:rsid w:val="00206E59"/>
    <w:rsid w:val="00256138"/>
    <w:rsid w:val="0026557D"/>
    <w:rsid w:val="00284243"/>
    <w:rsid w:val="002A1AB6"/>
    <w:rsid w:val="002D0B3E"/>
    <w:rsid w:val="002D1B0F"/>
    <w:rsid w:val="002D38BD"/>
    <w:rsid w:val="002F0396"/>
    <w:rsid w:val="002F26C3"/>
    <w:rsid w:val="00341F70"/>
    <w:rsid w:val="00363888"/>
    <w:rsid w:val="003C7352"/>
    <w:rsid w:val="003E7FE4"/>
    <w:rsid w:val="003F5DB3"/>
    <w:rsid w:val="00405502"/>
    <w:rsid w:val="00464EDA"/>
    <w:rsid w:val="00495C97"/>
    <w:rsid w:val="004A0AB7"/>
    <w:rsid w:val="004C63FF"/>
    <w:rsid w:val="00500749"/>
    <w:rsid w:val="0051287F"/>
    <w:rsid w:val="00560C04"/>
    <w:rsid w:val="005F324E"/>
    <w:rsid w:val="005F43DB"/>
    <w:rsid w:val="00643C81"/>
    <w:rsid w:val="0069056B"/>
    <w:rsid w:val="006C4B9A"/>
    <w:rsid w:val="00704384"/>
    <w:rsid w:val="00712F91"/>
    <w:rsid w:val="007415E3"/>
    <w:rsid w:val="0074619A"/>
    <w:rsid w:val="0075336B"/>
    <w:rsid w:val="00793EC1"/>
    <w:rsid w:val="007A4EFB"/>
    <w:rsid w:val="007D1266"/>
    <w:rsid w:val="007D6057"/>
    <w:rsid w:val="00842A5F"/>
    <w:rsid w:val="00847BD5"/>
    <w:rsid w:val="00877F08"/>
    <w:rsid w:val="008874EB"/>
    <w:rsid w:val="008B25C7"/>
    <w:rsid w:val="008E4ACB"/>
    <w:rsid w:val="00900D0E"/>
    <w:rsid w:val="00914D0E"/>
    <w:rsid w:val="00933352"/>
    <w:rsid w:val="00954F84"/>
    <w:rsid w:val="009648CE"/>
    <w:rsid w:val="009D49CF"/>
    <w:rsid w:val="009E7EA1"/>
    <w:rsid w:val="00A00AC5"/>
    <w:rsid w:val="00A161A7"/>
    <w:rsid w:val="00A30AFC"/>
    <w:rsid w:val="00A5423F"/>
    <w:rsid w:val="00A926A2"/>
    <w:rsid w:val="00AC7D4F"/>
    <w:rsid w:val="00AD690F"/>
    <w:rsid w:val="00AE051E"/>
    <w:rsid w:val="00B63740"/>
    <w:rsid w:val="00B73909"/>
    <w:rsid w:val="00B91B8D"/>
    <w:rsid w:val="00B94D2C"/>
    <w:rsid w:val="00BC3FC5"/>
    <w:rsid w:val="00BC4F31"/>
    <w:rsid w:val="00C0046B"/>
    <w:rsid w:val="00C95E9E"/>
    <w:rsid w:val="00CD5819"/>
    <w:rsid w:val="00D10893"/>
    <w:rsid w:val="00D4173A"/>
    <w:rsid w:val="00DA4153"/>
    <w:rsid w:val="00E076CB"/>
    <w:rsid w:val="00E17219"/>
    <w:rsid w:val="00E239A1"/>
    <w:rsid w:val="00E47796"/>
    <w:rsid w:val="00E47A22"/>
    <w:rsid w:val="00E831E9"/>
    <w:rsid w:val="00E966DD"/>
    <w:rsid w:val="00EA6060"/>
    <w:rsid w:val="00EE0AC3"/>
    <w:rsid w:val="00F13FB2"/>
    <w:rsid w:val="00F15125"/>
    <w:rsid w:val="00F33120"/>
    <w:rsid w:val="00F377A5"/>
    <w:rsid w:val="00F4008E"/>
    <w:rsid w:val="00F42FD0"/>
    <w:rsid w:val="00F707CC"/>
    <w:rsid w:val="00F77BF5"/>
    <w:rsid w:val="00FC1A88"/>
    <w:rsid w:val="00FC3153"/>
    <w:rsid w:val="00FC70D4"/>
    <w:rsid w:val="00FC7378"/>
    <w:rsid w:val="00FE02B4"/>
    <w:rsid w:val="00FF738F"/>
    <w:rsid w:val="1507023B"/>
    <w:rsid w:val="190B624E"/>
    <w:rsid w:val="43F5264E"/>
    <w:rsid w:val="46721040"/>
    <w:rsid w:val="5EB9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3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331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33120"/>
    <w:rPr>
      <w:sz w:val="18"/>
      <w:szCs w:val="18"/>
    </w:rPr>
  </w:style>
  <w:style w:type="paragraph" w:styleId="a5">
    <w:name w:val="List Paragraph"/>
    <w:basedOn w:val="a"/>
    <w:uiPriority w:val="34"/>
    <w:qFormat/>
    <w:rsid w:val="00F33120"/>
    <w:pPr>
      <w:ind w:firstLineChars="200" w:firstLine="420"/>
    </w:pPr>
  </w:style>
  <w:style w:type="paragraph" w:customStyle="1" w:styleId="Style8">
    <w:name w:val="_Style 8"/>
    <w:basedOn w:val="a"/>
    <w:next w:val="a5"/>
    <w:uiPriority w:val="34"/>
    <w:qFormat/>
    <w:rsid w:val="00F33120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77B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Style8">
    <w:name w:val="_Style 8"/>
    <w:basedOn w:val="a"/>
    <w:next w:val="a5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77B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B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highonefly</dc:creator>
  <cp:lastModifiedBy>Admin</cp:lastModifiedBy>
  <cp:revision>57</cp:revision>
  <cp:lastPrinted>2021-06-24T05:53:00Z</cp:lastPrinted>
  <dcterms:created xsi:type="dcterms:W3CDTF">2021-06-20T03:41:00Z</dcterms:created>
  <dcterms:modified xsi:type="dcterms:W3CDTF">2021-06-24T07:31:00Z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9457DA2F596F42C8A7B43DC696755127</vt:lpwstr>
  </property>
</Properties>
</file>