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0695" w:type="dxa"/>
        <w:tblInd w:w="-344"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
      <w:tblGrid>
        <w:gridCol w:w="1087"/>
        <w:gridCol w:w="74"/>
        <w:gridCol w:w="751"/>
        <w:gridCol w:w="1653"/>
        <w:gridCol w:w="1990"/>
        <w:gridCol w:w="1575"/>
        <w:gridCol w:w="1450"/>
        <w:gridCol w:w="332"/>
        <w:gridCol w:w="778"/>
        <w:gridCol w:w="1005"/>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Ex>
        <w:tc>
          <w:tcPr>
            <w:tcW w:w="10695" w:type="dxa"/>
            <w:gridSpan w:val="10"/>
            <w:tcBorders>
              <w:tl2br w:val="nil"/>
              <w:tr2bl w:val="nil"/>
            </w:tcBorders>
          </w:tcPr>
          <w:p>
            <w:pPr>
              <w:pStyle w:val="2"/>
              <w:ind w:firstLine="0" w:firstLineChars="0"/>
              <w:jc w:val="center"/>
              <w:rPr>
                <w:b/>
                <w:bCs/>
                <w:sz w:val="32"/>
                <w:szCs w:val="40"/>
              </w:rPr>
            </w:pPr>
            <w:r>
              <w:rPr>
                <w:rFonts w:hint="eastAsia"/>
                <w:b/>
                <w:bCs/>
                <w:sz w:val="32"/>
                <w:szCs w:val="40"/>
                <w:lang w:eastAsia="zh-CN"/>
              </w:rPr>
              <w:t>奉化经典</w:t>
            </w:r>
            <w:r>
              <w:rPr>
                <w:rFonts w:hint="eastAsia"/>
                <w:b/>
                <w:bCs/>
                <w:sz w:val="32"/>
                <w:szCs w:val="40"/>
              </w:rPr>
              <w:t>一日游</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Ex>
        <w:tc>
          <w:tcPr>
            <w:tcW w:w="1161" w:type="dxa"/>
            <w:gridSpan w:val="2"/>
            <w:tcBorders>
              <w:tl2br w:val="nil"/>
              <w:tr2bl w:val="nil"/>
            </w:tcBorders>
          </w:tcPr>
          <w:p>
            <w:pPr>
              <w:pStyle w:val="2"/>
              <w:ind w:firstLine="0" w:firstLineChars="0"/>
              <w:jc w:val="center"/>
              <w:rPr>
                <w:b/>
                <w:bCs/>
                <w:sz w:val="24"/>
              </w:rPr>
            </w:pPr>
            <w:r>
              <w:rPr>
                <w:rFonts w:hint="eastAsia"/>
                <w:b/>
                <w:bCs/>
                <w:sz w:val="24"/>
              </w:rPr>
              <w:t>客源地</w:t>
            </w:r>
          </w:p>
        </w:tc>
        <w:tc>
          <w:tcPr>
            <w:tcW w:w="2404" w:type="dxa"/>
            <w:gridSpan w:val="2"/>
            <w:tcBorders>
              <w:tl2br w:val="nil"/>
              <w:tr2bl w:val="nil"/>
            </w:tcBorders>
          </w:tcPr>
          <w:p>
            <w:pPr>
              <w:pStyle w:val="2"/>
              <w:ind w:firstLine="0" w:firstLineChars="0"/>
              <w:jc w:val="center"/>
              <w:rPr>
                <w:b/>
                <w:bCs/>
                <w:sz w:val="24"/>
              </w:rPr>
            </w:pPr>
            <w:r>
              <w:rPr>
                <w:rFonts w:hint="eastAsia"/>
                <w:b/>
                <w:bCs/>
                <w:sz w:val="24"/>
              </w:rPr>
              <w:t>杭州</w:t>
            </w:r>
          </w:p>
        </w:tc>
        <w:tc>
          <w:tcPr>
            <w:tcW w:w="1990" w:type="dxa"/>
            <w:tcBorders>
              <w:tl2br w:val="nil"/>
              <w:tr2bl w:val="nil"/>
            </w:tcBorders>
          </w:tcPr>
          <w:p>
            <w:pPr>
              <w:pStyle w:val="2"/>
              <w:ind w:firstLine="0" w:firstLineChars="0"/>
              <w:jc w:val="center"/>
              <w:rPr>
                <w:b/>
                <w:bCs/>
                <w:sz w:val="24"/>
              </w:rPr>
            </w:pPr>
            <w:r>
              <w:rPr>
                <w:rFonts w:hint="eastAsia"/>
                <w:b/>
                <w:bCs/>
                <w:sz w:val="24"/>
              </w:rPr>
              <w:t>旅游用车</w:t>
            </w:r>
          </w:p>
        </w:tc>
        <w:tc>
          <w:tcPr>
            <w:tcW w:w="1575" w:type="dxa"/>
            <w:tcBorders>
              <w:tl2br w:val="nil"/>
              <w:tr2bl w:val="nil"/>
            </w:tcBorders>
          </w:tcPr>
          <w:p>
            <w:pPr>
              <w:pStyle w:val="2"/>
              <w:ind w:firstLine="0" w:firstLineChars="0"/>
              <w:jc w:val="center"/>
              <w:rPr>
                <w:b/>
                <w:bCs/>
                <w:sz w:val="24"/>
              </w:rPr>
            </w:pPr>
            <w:r>
              <w:rPr>
                <w:rFonts w:hint="eastAsia"/>
                <w:b/>
                <w:bCs/>
                <w:sz w:val="24"/>
              </w:rPr>
              <w:t>旅游大巴</w:t>
            </w:r>
          </w:p>
        </w:tc>
        <w:tc>
          <w:tcPr>
            <w:tcW w:w="1782" w:type="dxa"/>
            <w:gridSpan w:val="2"/>
            <w:tcBorders>
              <w:tl2br w:val="nil"/>
              <w:tr2bl w:val="nil"/>
            </w:tcBorders>
          </w:tcPr>
          <w:p>
            <w:pPr>
              <w:pStyle w:val="2"/>
              <w:ind w:firstLine="0" w:firstLineChars="0"/>
              <w:jc w:val="center"/>
              <w:rPr>
                <w:b/>
                <w:bCs/>
                <w:sz w:val="24"/>
              </w:rPr>
            </w:pPr>
            <w:r>
              <w:rPr>
                <w:rFonts w:hint="eastAsia"/>
                <w:b/>
                <w:bCs/>
                <w:sz w:val="24"/>
              </w:rPr>
              <w:t>人数</w:t>
            </w:r>
          </w:p>
        </w:tc>
        <w:tc>
          <w:tcPr>
            <w:tcW w:w="1783" w:type="dxa"/>
            <w:gridSpan w:val="2"/>
            <w:tcBorders>
              <w:tl2br w:val="nil"/>
              <w:tr2bl w:val="nil"/>
            </w:tcBorders>
          </w:tcPr>
          <w:p>
            <w:pPr>
              <w:pStyle w:val="2"/>
              <w:ind w:firstLine="0" w:firstLineChars="0"/>
              <w:jc w:val="center"/>
              <w:rPr>
                <w:b/>
                <w:bCs/>
                <w:sz w:val="24"/>
              </w:rPr>
            </w:pPr>
            <w:r>
              <w:rPr>
                <w:rFonts w:hint="eastAsia"/>
                <w:b/>
                <w:bCs/>
                <w:sz w:val="24"/>
              </w:rPr>
              <w:t>30</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Ex>
        <w:tc>
          <w:tcPr>
            <w:tcW w:w="10695" w:type="dxa"/>
            <w:gridSpan w:val="10"/>
            <w:tcBorders>
              <w:tl2br w:val="nil"/>
              <w:tr2bl w:val="nil"/>
            </w:tcBorders>
          </w:tcPr>
          <w:p>
            <w:pPr>
              <w:pStyle w:val="2"/>
              <w:ind w:firstLine="0" w:firstLineChars="0"/>
              <w:jc w:val="center"/>
              <w:rPr>
                <w:b/>
                <w:bCs/>
                <w:sz w:val="44"/>
                <w:szCs w:val="44"/>
              </w:rPr>
            </w:pPr>
            <w:r>
              <w:rPr>
                <w:rFonts w:hint="eastAsia"/>
                <w:b/>
                <w:bCs/>
                <w:sz w:val="44"/>
                <w:szCs w:val="44"/>
              </w:rPr>
              <w:t xml:space="preserve">参考报价 </w:t>
            </w:r>
            <w:r>
              <w:rPr>
                <w:rFonts w:hint="eastAsia"/>
                <w:b/>
                <w:bCs/>
                <w:sz w:val="44"/>
                <w:szCs w:val="44"/>
                <w:lang w:val="en-US" w:eastAsia="zh-CN"/>
              </w:rPr>
              <w:t xml:space="preserve"> 350  </w:t>
            </w:r>
            <w:r>
              <w:rPr>
                <w:rFonts w:hint="eastAsia"/>
                <w:b/>
                <w:bCs/>
                <w:sz w:val="44"/>
                <w:szCs w:val="44"/>
              </w:rPr>
              <w:t>元/成人</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Ex>
        <w:tc>
          <w:tcPr>
            <w:tcW w:w="1087" w:type="dxa"/>
            <w:tcBorders>
              <w:tl2br w:val="nil"/>
              <w:tr2bl w:val="nil"/>
            </w:tcBorders>
          </w:tcPr>
          <w:p>
            <w:pPr>
              <w:spacing w:line="360" w:lineRule="auto"/>
              <w:jc w:val="center"/>
              <w:rPr>
                <w:b/>
                <w:bCs/>
                <w:color w:val="C00000"/>
              </w:rPr>
            </w:pPr>
            <w:r>
              <w:rPr>
                <w:rFonts w:hint="eastAsia"/>
                <w:b/>
                <w:bCs/>
                <w:sz w:val="22"/>
                <w:szCs w:val="28"/>
              </w:rPr>
              <w:t>日期</w:t>
            </w:r>
          </w:p>
        </w:tc>
        <w:tc>
          <w:tcPr>
            <w:tcW w:w="7493" w:type="dxa"/>
            <w:gridSpan w:val="6"/>
            <w:tcBorders>
              <w:tl2br w:val="nil"/>
              <w:tr2bl w:val="nil"/>
            </w:tcBorders>
          </w:tcPr>
          <w:p>
            <w:pPr>
              <w:spacing w:line="360" w:lineRule="auto"/>
              <w:jc w:val="center"/>
              <w:rPr>
                <w:b/>
                <w:bCs/>
                <w:color w:val="C00000"/>
              </w:rPr>
            </w:pPr>
            <w:r>
              <w:rPr>
                <w:rFonts w:hint="eastAsia"/>
                <w:b/>
                <w:bCs/>
                <w:sz w:val="22"/>
                <w:szCs w:val="28"/>
              </w:rPr>
              <w:t xml:space="preserve">行程安排 </w:t>
            </w:r>
          </w:p>
        </w:tc>
        <w:tc>
          <w:tcPr>
            <w:tcW w:w="1110" w:type="dxa"/>
            <w:gridSpan w:val="2"/>
            <w:tcBorders>
              <w:tl2br w:val="nil"/>
              <w:tr2bl w:val="nil"/>
            </w:tcBorders>
          </w:tcPr>
          <w:p>
            <w:pPr>
              <w:spacing w:line="360" w:lineRule="auto"/>
              <w:jc w:val="center"/>
              <w:rPr>
                <w:b/>
                <w:bCs/>
                <w:color w:val="C00000"/>
              </w:rPr>
            </w:pPr>
            <w:r>
              <w:rPr>
                <w:rFonts w:hint="eastAsia"/>
                <w:b/>
                <w:bCs/>
                <w:sz w:val="22"/>
                <w:szCs w:val="28"/>
              </w:rPr>
              <w:t>餐</w:t>
            </w:r>
          </w:p>
        </w:tc>
        <w:tc>
          <w:tcPr>
            <w:tcW w:w="1005" w:type="dxa"/>
            <w:tcBorders>
              <w:tl2br w:val="nil"/>
              <w:tr2bl w:val="nil"/>
            </w:tcBorders>
          </w:tcPr>
          <w:p>
            <w:pPr>
              <w:spacing w:line="360" w:lineRule="auto"/>
              <w:jc w:val="center"/>
              <w:rPr>
                <w:b/>
                <w:bCs/>
                <w:color w:val="C00000"/>
              </w:rPr>
            </w:pPr>
            <w:r>
              <w:rPr>
                <w:rFonts w:hint="eastAsia"/>
                <w:b/>
                <w:bCs/>
                <w:sz w:val="22"/>
                <w:szCs w:val="28"/>
              </w:rPr>
              <w:t>住宿</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Ex>
        <w:trPr>
          <w:trHeight w:val="4691" w:hRule="atLeast"/>
        </w:trPr>
        <w:tc>
          <w:tcPr>
            <w:tcW w:w="1087" w:type="dxa"/>
            <w:tcBorders>
              <w:tl2br w:val="nil"/>
              <w:tr2bl w:val="nil"/>
            </w:tcBorders>
          </w:tcPr>
          <w:p>
            <w:pPr>
              <w:jc w:val="center"/>
              <w:rPr>
                <w:rFonts w:ascii="宋体" w:hAnsi="宋体" w:cs="宋体"/>
                <w:sz w:val="24"/>
              </w:rPr>
            </w:pPr>
            <w:r>
              <w:rPr>
                <w:rFonts w:hint="eastAsia" w:ascii="宋体" w:hAnsi="宋体" w:cs="宋体"/>
                <w:sz w:val="24"/>
              </w:rPr>
              <w:t>D1</w:t>
            </w:r>
          </w:p>
        </w:tc>
        <w:tc>
          <w:tcPr>
            <w:tcW w:w="7493" w:type="dxa"/>
            <w:gridSpan w:val="6"/>
            <w:tcBorders>
              <w:tl2br w:val="nil"/>
              <w:tr2bl w:val="nil"/>
            </w:tcBorders>
          </w:tcPr>
          <w:p>
            <w:pPr>
              <w:pStyle w:val="2"/>
              <w:ind w:firstLine="0" w:firstLineChars="0"/>
              <w:rPr>
                <w:rFonts w:hint="eastAsia"/>
                <w:lang w:eastAsia="zh-CN"/>
              </w:rPr>
            </w:pPr>
            <w:r>
              <w:rPr>
                <w:rFonts w:hint="eastAsia"/>
                <w:lang w:eastAsia="zh-CN"/>
              </w:rPr>
              <w:t>指定时间地点集合，乘车前往宁波奉化（车程约</w:t>
            </w:r>
            <w:r>
              <w:rPr>
                <w:rFonts w:hint="eastAsia"/>
                <w:lang w:val="en-US" w:eastAsia="zh-CN"/>
              </w:rPr>
              <w:t>2小时</w:t>
            </w:r>
            <w:r>
              <w:rPr>
                <w:rFonts w:hint="eastAsia"/>
                <w:lang w:eastAsia="zh-CN"/>
              </w:rPr>
              <w:t>），抵达溪口景区，参观游览溪口风景区（雪窦山</w:t>
            </w:r>
            <w:r>
              <w:rPr>
                <w:rFonts w:hint="eastAsia"/>
                <w:lang w:val="en-US" w:eastAsia="zh-CN"/>
              </w:rPr>
              <w:t>+蒋氏故居</w:t>
            </w:r>
            <w:r>
              <w:rPr>
                <w:rFonts w:hint="eastAsia"/>
                <w:lang w:eastAsia="zh-CN"/>
              </w:rPr>
              <w:t>）。</w:t>
            </w:r>
          </w:p>
          <w:p>
            <w:pPr>
              <w:pStyle w:val="2"/>
              <w:ind w:firstLine="0" w:firstLineChars="0"/>
              <w:rPr>
                <w:rFonts w:hint="default"/>
                <w:lang w:eastAsia="zh-CN"/>
              </w:rPr>
            </w:pPr>
            <w:r>
              <w:rPr>
                <w:rFonts w:hint="eastAsia"/>
                <w:lang w:eastAsia="zh-CN"/>
              </w:rPr>
              <w:t>【雪窦山】因北宋</w:t>
            </w:r>
            <w:r>
              <w:rPr>
                <w:rFonts w:hint="default"/>
                <w:lang w:eastAsia="zh-CN"/>
              </w:rPr>
              <w:fldChar w:fldCharType="begin"/>
            </w:r>
            <w:r>
              <w:rPr>
                <w:rFonts w:hint="default"/>
                <w:lang w:eastAsia="zh-CN"/>
              </w:rPr>
              <w:instrText xml:space="preserve"> HYPERLINK "https://baike.so.com/doc/5430785-5669070.html" \t "https://baike.so.com/doc/_blank" </w:instrText>
            </w:r>
            <w:r>
              <w:rPr>
                <w:rFonts w:hint="default"/>
                <w:lang w:eastAsia="zh-CN"/>
              </w:rPr>
              <w:fldChar w:fldCharType="separate"/>
            </w:r>
            <w:r>
              <w:rPr>
                <w:rFonts w:hint="default"/>
                <w:lang w:eastAsia="zh-CN"/>
              </w:rPr>
              <w:t>仁宗皇帝</w:t>
            </w:r>
            <w:r>
              <w:rPr>
                <w:rFonts w:hint="default"/>
                <w:lang w:eastAsia="zh-CN"/>
              </w:rPr>
              <w:fldChar w:fldCharType="end"/>
            </w:r>
            <w:r>
              <w:rPr>
                <w:rFonts w:hint="default"/>
                <w:lang w:eastAsia="zh-CN"/>
              </w:rPr>
              <w:t>梦中到此一游而得名"应梦名山"，以优美的自然风光著称，标志性景点包括</w:t>
            </w:r>
            <w:r>
              <w:rPr>
                <w:rFonts w:hint="default"/>
                <w:lang w:eastAsia="zh-CN"/>
              </w:rPr>
              <w:fldChar w:fldCharType="begin"/>
            </w:r>
            <w:r>
              <w:rPr>
                <w:rFonts w:hint="default"/>
                <w:lang w:eastAsia="zh-CN"/>
              </w:rPr>
              <w:instrText xml:space="preserve"> HYPERLINK "https://baike.so.com/doc/2338009-2472673.html" \t "https://baike.so.com/doc/_blank" </w:instrText>
            </w:r>
            <w:r>
              <w:rPr>
                <w:rFonts w:hint="default"/>
                <w:lang w:eastAsia="zh-CN"/>
              </w:rPr>
              <w:fldChar w:fldCharType="separate"/>
            </w:r>
            <w:r>
              <w:rPr>
                <w:rFonts w:hint="default"/>
                <w:lang w:eastAsia="zh-CN"/>
              </w:rPr>
              <w:t>千丈岩</w:t>
            </w:r>
            <w:r>
              <w:rPr>
                <w:rFonts w:hint="default"/>
                <w:lang w:eastAsia="zh-CN"/>
              </w:rPr>
              <w:fldChar w:fldCharType="end"/>
            </w:r>
            <w:r>
              <w:rPr>
                <w:rFonts w:hint="default"/>
                <w:lang w:eastAsia="zh-CN"/>
              </w:rPr>
              <w:t>、</w:t>
            </w:r>
            <w:r>
              <w:rPr>
                <w:rFonts w:hint="default"/>
                <w:lang w:eastAsia="zh-CN"/>
              </w:rPr>
              <w:fldChar w:fldCharType="begin"/>
            </w:r>
            <w:r>
              <w:rPr>
                <w:rFonts w:hint="default"/>
                <w:lang w:eastAsia="zh-CN"/>
              </w:rPr>
              <w:instrText xml:space="preserve"> HYPERLINK "https://baike.so.com/doc/5355115-5590580.html" \t "https://baike.so.com/doc/_blank" </w:instrText>
            </w:r>
            <w:r>
              <w:rPr>
                <w:rFonts w:hint="default"/>
                <w:lang w:eastAsia="zh-CN"/>
              </w:rPr>
              <w:fldChar w:fldCharType="separate"/>
            </w:r>
            <w:r>
              <w:rPr>
                <w:rFonts w:hint="default"/>
                <w:lang w:eastAsia="zh-CN"/>
              </w:rPr>
              <w:t>雪窦寺</w:t>
            </w:r>
            <w:r>
              <w:rPr>
                <w:rFonts w:hint="default"/>
                <w:lang w:eastAsia="zh-CN"/>
              </w:rPr>
              <w:fldChar w:fldCharType="end"/>
            </w:r>
            <w:r>
              <w:rPr>
                <w:rFonts w:hint="default"/>
                <w:lang w:eastAsia="zh-CN"/>
              </w:rPr>
              <w:t>、</w:t>
            </w:r>
            <w:r>
              <w:rPr>
                <w:rFonts w:hint="default"/>
                <w:lang w:eastAsia="zh-CN"/>
              </w:rPr>
              <w:fldChar w:fldCharType="begin"/>
            </w:r>
            <w:r>
              <w:rPr>
                <w:rFonts w:hint="default"/>
                <w:lang w:eastAsia="zh-CN"/>
              </w:rPr>
              <w:instrText xml:space="preserve"> HYPERLINK "https://baike.so.com/doc/2338230-2472907.html" \t "https://baike.so.com/doc/_blank" </w:instrText>
            </w:r>
            <w:r>
              <w:rPr>
                <w:rFonts w:hint="default"/>
                <w:lang w:eastAsia="zh-CN"/>
              </w:rPr>
              <w:fldChar w:fldCharType="separate"/>
            </w:r>
            <w:r>
              <w:rPr>
                <w:rFonts w:hint="default"/>
                <w:lang w:eastAsia="zh-CN"/>
              </w:rPr>
              <w:t>三隐潭</w:t>
            </w:r>
            <w:r>
              <w:rPr>
                <w:rFonts w:hint="default"/>
                <w:lang w:eastAsia="zh-CN"/>
              </w:rPr>
              <w:fldChar w:fldCharType="end"/>
            </w:r>
            <w:r>
              <w:rPr>
                <w:rFonts w:hint="default"/>
                <w:lang w:eastAsia="zh-CN"/>
              </w:rPr>
              <w:t>、</w:t>
            </w:r>
            <w:r>
              <w:rPr>
                <w:rFonts w:hint="default"/>
                <w:lang w:eastAsia="zh-CN"/>
              </w:rPr>
              <w:fldChar w:fldCharType="begin"/>
            </w:r>
            <w:r>
              <w:rPr>
                <w:rFonts w:hint="default"/>
                <w:lang w:eastAsia="zh-CN"/>
              </w:rPr>
              <w:instrText xml:space="preserve"> HYPERLINK "https://baike.so.com/doc/6527584-6741316.html" \t "https://baike.so.com/doc/_blank" </w:instrText>
            </w:r>
            <w:r>
              <w:rPr>
                <w:rFonts w:hint="default"/>
                <w:lang w:eastAsia="zh-CN"/>
              </w:rPr>
              <w:fldChar w:fldCharType="separate"/>
            </w:r>
            <w:r>
              <w:rPr>
                <w:rFonts w:hint="default"/>
                <w:lang w:eastAsia="zh-CN"/>
              </w:rPr>
              <w:t>徐凫岩</w:t>
            </w:r>
            <w:r>
              <w:rPr>
                <w:rFonts w:hint="default"/>
                <w:lang w:eastAsia="zh-CN"/>
              </w:rPr>
              <w:fldChar w:fldCharType="end"/>
            </w:r>
            <w:r>
              <w:rPr>
                <w:rFonts w:hint="default"/>
                <w:lang w:eastAsia="zh-CN"/>
              </w:rPr>
              <w:t>、</w:t>
            </w:r>
            <w:r>
              <w:rPr>
                <w:rFonts w:hint="default"/>
                <w:lang w:eastAsia="zh-CN"/>
              </w:rPr>
              <w:fldChar w:fldCharType="begin"/>
            </w:r>
            <w:r>
              <w:rPr>
                <w:rFonts w:hint="default"/>
                <w:lang w:eastAsia="zh-CN"/>
              </w:rPr>
              <w:instrText xml:space="preserve"> HYPERLINK "https://baike.so.com/doc/5965237-6178188.html" \t "https://baike.so.com/doc/_blank" </w:instrText>
            </w:r>
            <w:r>
              <w:rPr>
                <w:rFonts w:hint="default"/>
                <w:lang w:eastAsia="zh-CN"/>
              </w:rPr>
              <w:fldChar w:fldCharType="separate"/>
            </w:r>
            <w:r>
              <w:rPr>
                <w:rFonts w:hint="default"/>
                <w:lang w:eastAsia="zh-CN"/>
              </w:rPr>
              <w:t>妙高台</w:t>
            </w:r>
            <w:r>
              <w:rPr>
                <w:rFonts w:hint="default"/>
                <w:lang w:eastAsia="zh-CN"/>
              </w:rPr>
              <w:fldChar w:fldCharType="end"/>
            </w:r>
            <w:r>
              <w:rPr>
                <w:rFonts w:hint="default"/>
                <w:lang w:eastAsia="zh-CN"/>
              </w:rPr>
              <w:t>以及全球最高的铜质坐姿弥勒佛造像。 位于雪窦山心的雪窦寺，创于晋、兴于唐、盛于宋，至今已有1700余年历史，千百年来，香火旺盛，高僧辈出，与杭州中天竺永祚寺、南京蒋山</w:t>
            </w:r>
            <w:r>
              <w:rPr>
                <w:rFonts w:hint="default"/>
                <w:lang w:eastAsia="zh-CN"/>
              </w:rPr>
              <w:fldChar w:fldCharType="begin"/>
            </w:r>
            <w:r>
              <w:rPr>
                <w:rFonts w:hint="default"/>
                <w:lang w:eastAsia="zh-CN"/>
              </w:rPr>
              <w:instrText xml:space="preserve"> HYPERLINK "https://baike.so.com/doc/1413015-1493764.html" \t "https://baike.so.com/doc/_blank" </w:instrText>
            </w:r>
            <w:r>
              <w:rPr>
                <w:rFonts w:hint="default"/>
                <w:lang w:eastAsia="zh-CN"/>
              </w:rPr>
              <w:fldChar w:fldCharType="separate"/>
            </w:r>
            <w:r>
              <w:rPr>
                <w:rFonts w:hint="default"/>
                <w:lang w:eastAsia="zh-CN"/>
              </w:rPr>
              <w:t>太平兴国寺</w:t>
            </w:r>
            <w:r>
              <w:rPr>
                <w:rFonts w:hint="default"/>
                <w:lang w:eastAsia="zh-CN"/>
              </w:rPr>
              <w:fldChar w:fldCharType="end"/>
            </w:r>
            <w:r>
              <w:rPr>
                <w:rFonts w:hint="default"/>
                <w:lang w:eastAsia="zh-CN"/>
              </w:rPr>
              <w:t>等9寺并称"天下禅宗十刹"，是弥勒的根本道场。浙江宁波雪窦山与山西</w:t>
            </w:r>
            <w:r>
              <w:rPr>
                <w:rFonts w:hint="default"/>
                <w:lang w:eastAsia="zh-CN"/>
              </w:rPr>
              <w:fldChar w:fldCharType="begin"/>
            </w:r>
            <w:r>
              <w:rPr>
                <w:rFonts w:hint="default"/>
                <w:lang w:eastAsia="zh-CN"/>
              </w:rPr>
              <w:instrText xml:space="preserve"> HYPERLINK "https://baike.so.com/doc/3058390-3223830.html" \t "https://baike.so.com/doc/_blank" </w:instrText>
            </w:r>
            <w:r>
              <w:rPr>
                <w:rFonts w:hint="default"/>
                <w:lang w:eastAsia="zh-CN"/>
              </w:rPr>
              <w:fldChar w:fldCharType="separate"/>
            </w:r>
            <w:r>
              <w:rPr>
                <w:rFonts w:hint="default"/>
                <w:lang w:eastAsia="zh-CN"/>
              </w:rPr>
              <w:t>五台山</w:t>
            </w:r>
            <w:r>
              <w:rPr>
                <w:rFonts w:hint="default"/>
                <w:lang w:eastAsia="zh-CN"/>
              </w:rPr>
              <w:fldChar w:fldCharType="end"/>
            </w:r>
            <w:r>
              <w:rPr>
                <w:rFonts w:hint="default"/>
                <w:lang w:eastAsia="zh-CN"/>
              </w:rPr>
              <w:t>、浙江</w:t>
            </w:r>
            <w:r>
              <w:rPr>
                <w:rFonts w:hint="default"/>
                <w:lang w:eastAsia="zh-CN"/>
              </w:rPr>
              <w:fldChar w:fldCharType="begin"/>
            </w:r>
            <w:r>
              <w:rPr>
                <w:rFonts w:hint="default"/>
                <w:lang w:eastAsia="zh-CN"/>
              </w:rPr>
              <w:instrText xml:space="preserve"> HYPERLINK "https://baike.so.com/doc/1961465-2075722.html" \t "https://baike.so.com/doc/_blank" </w:instrText>
            </w:r>
            <w:r>
              <w:rPr>
                <w:rFonts w:hint="default"/>
                <w:lang w:eastAsia="zh-CN"/>
              </w:rPr>
              <w:fldChar w:fldCharType="separate"/>
            </w:r>
            <w:r>
              <w:rPr>
                <w:rFonts w:hint="default"/>
                <w:lang w:eastAsia="zh-CN"/>
              </w:rPr>
              <w:t>普陀山</w:t>
            </w:r>
            <w:r>
              <w:rPr>
                <w:rFonts w:hint="default"/>
                <w:lang w:eastAsia="zh-CN"/>
              </w:rPr>
              <w:fldChar w:fldCharType="end"/>
            </w:r>
            <w:r>
              <w:rPr>
                <w:rFonts w:hint="default"/>
                <w:lang w:eastAsia="zh-CN"/>
              </w:rPr>
              <w:t>、四川</w:t>
            </w:r>
            <w:r>
              <w:rPr>
                <w:rFonts w:hint="default"/>
                <w:lang w:eastAsia="zh-CN"/>
              </w:rPr>
              <w:fldChar w:fldCharType="begin"/>
            </w:r>
            <w:r>
              <w:rPr>
                <w:rFonts w:hint="default"/>
                <w:lang w:eastAsia="zh-CN"/>
              </w:rPr>
              <w:instrText xml:space="preserve"> HYPERLINK "https://baike.so.com/doc/1878902-1987736.html" \t "https://baike.so.com/doc/_blank" </w:instrText>
            </w:r>
            <w:r>
              <w:rPr>
                <w:rFonts w:hint="default"/>
                <w:lang w:eastAsia="zh-CN"/>
              </w:rPr>
              <w:fldChar w:fldCharType="separate"/>
            </w:r>
            <w:r>
              <w:rPr>
                <w:rFonts w:hint="default"/>
                <w:lang w:eastAsia="zh-CN"/>
              </w:rPr>
              <w:t>峨眉山</w:t>
            </w:r>
            <w:r>
              <w:rPr>
                <w:rFonts w:hint="default"/>
                <w:lang w:eastAsia="zh-CN"/>
              </w:rPr>
              <w:fldChar w:fldCharType="end"/>
            </w:r>
            <w:r>
              <w:rPr>
                <w:rFonts w:hint="default"/>
                <w:lang w:eastAsia="zh-CN"/>
              </w:rPr>
              <w:t>、安徽</w:t>
            </w:r>
            <w:r>
              <w:rPr>
                <w:rFonts w:hint="default"/>
                <w:lang w:eastAsia="zh-CN"/>
              </w:rPr>
              <w:fldChar w:fldCharType="begin"/>
            </w:r>
            <w:r>
              <w:rPr>
                <w:rFonts w:hint="default"/>
                <w:lang w:eastAsia="zh-CN"/>
              </w:rPr>
              <w:instrText xml:space="preserve"> HYPERLINK "https://baike.so.com/doc/2585292-7574490.html" \t "https://baike.so.com/doc/_blank" </w:instrText>
            </w:r>
            <w:r>
              <w:rPr>
                <w:rFonts w:hint="default"/>
                <w:lang w:eastAsia="zh-CN"/>
              </w:rPr>
              <w:fldChar w:fldCharType="separate"/>
            </w:r>
            <w:r>
              <w:rPr>
                <w:rFonts w:hint="default"/>
                <w:lang w:eastAsia="zh-CN"/>
              </w:rPr>
              <w:t>九华山</w:t>
            </w:r>
            <w:r>
              <w:rPr>
                <w:rFonts w:hint="default"/>
                <w:lang w:eastAsia="zh-CN"/>
              </w:rPr>
              <w:fldChar w:fldCharType="end"/>
            </w:r>
            <w:r>
              <w:rPr>
                <w:rFonts w:hint="default"/>
                <w:lang w:eastAsia="zh-CN"/>
              </w:rPr>
              <w:t>齐名中国五大佛教名山。</w:t>
            </w:r>
          </w:p>
          <w:p>
            <w:pPr>
              <w:pStyle w:val="2"/>
              <w:ind w:firstLine="0" w:firstLineChars="0"/>
              <w:rPr>
                <w:rFonts w:hint="default"/>
                <w:lang w:eastAsia="zh-CN"/>
              </w:rPr>
            </w:pPr>
            <w:r>
              <w:rPr>
                <w:rFonts w:hint="default"/>
                <w:lang w:eastAsia="zh-CN"/>
              </w:rPr>
              <w:drawing>
                <wp:inline distT="0" distB="0" distL="114300" distR="114300">
                  <wp:extent cx="4617720" cy="744855"/>
                  <wp:effectExtent l="0" t="0" r="11430" b="17145"/>
                  <wp:docPr id="3" name="图片 3" descr="initpintu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nitpintu_副本"/>
                          <pic:cNvPicPr>
                            <a:picLocks noChangeAspect="1"/>
                          </pic:cNvPicPr>
                        </pic:nvPicPr>
                        <pic:blipFill>
                          <a:blip r:embed="rId5"/>
                          <a:stretch>
                            <a:fillRect/>
                          </a:stretch>
                        </pic:blipFill>
                        <pic:spPr>
                          <a:xfrm>
                            <a:off x="0" y="0"/>
                            <a:ext cx="4617720" cy="744855"/>
                          </a:xfrm>
                          <a:prstGeom prst="rect">
                            <a:avLst/>
                          </a:prstGeom>
                        </pic:spPr>
                      </pic:pic>
                    </a:graphicData>
                  </a:graphic>
                </wp:inline>
              </w:drawing>
            </w:r>
          </w:p>
          <w:p>
            <w:pPr>
              <w:pStyle w:val="2"/>
              <w:ind w:firstLine="0" w:firstLineChars="0"/>
              <w:rPr>
                <w:rFonts w:hint="default"/>
                <w:lang w:eastAsia="zh-CN"/>
              </w:rPr>
            </w:pPr>
            <w:r>
              <w:rPr>
                <w:rFonts w:hint="eastAsia"/>
                <w:lang w:eastAsia="zh-CN"/>
              </w:rPr>
              <w:t>【</w:t>
            </w:r>
            <w:r>
              <w:rPr>
                <w:rFonts w:hint="default"/>
                <w:lang w:eastAsia="zh-CN"/>
              </w:rPr>
              <w:t>蒋氏故居</w:t>
            </w:r>
            <w:r>
              <w:rPr>
                <w:rFonts w:hint="eastAsia"/>
                <w:lang w:eastAsia="zh-CN"/>
              </w:rPr>
              <w:t>】</w:t>
            </w:r>
            <w:r>
              <w:rPr>
                <w:rFonts w:hint="default"/>
                <w:lang w:eastAsia="zh-CN"/>
              </w:rPr>
              <w:t>系群体建筑，它包括丰镐房、小洋房、</w:t>
            </w:r>
            <w:r>
              <w:rPr>
                <w:rFonts w:hint="default"/>
                <w:lang w:eastAsia="zh-CN"/>
              </w:rPr>
              <w:fldChar w:fldCharType="begin"/>
            </w:r>
            <w:r>
              <w:rPr>
                <w:rFonts w:hint="default"/>
                <w:lang w:eastAsia="zh-CN"/>
              </w:rPr>
              <w:instrText xml:space="preserve"> HYPERLINK "https://baike.so.com/doc/2248726-2379217.html" \t "https://baike.so.com/doc/_blank" </w:instrText>
            </w:r>
            <w:r>
              <w:rPr>
                <w:rFonts w:hint="default"/>
                <w:lang w:eastAsia="zh-CN"/>
              </w:rPr>
              <w:fldChar w:fldCharType="separate"/>
            </w:r>
            <w:r>
              <w:rPr>
                <w:rFonts w:hint="default"/>
                <w:lang w:eastAsia="zh-CN"/>
              </w:rPr>
              <w:t>玉泰盐铺</w:t>
            </w:r>
            <w:r>
              <w:rPr>
                <w:rFonts w:hint="default"/>
                <w:lang w:eastAsia="zh-CN"/>
              </w:rPr>
              <w:fldChar w:fldCharType="end"/>
            </w:r>
            <w:r>
              <w:rPr>
                <w:rFonts w:hint="default"/>
                <w:lang w:eastAsia="zh-CN"/>
              </w:rPr>
              <w:t>。其中丰镐房在溪口</w:t>
            </w:r>
            <w:r>
              <w:rPr>
                <w:rFonts w:hint="default"/>
                <w:lang w:eastAsia="zh-CN"/>
              </w:rPr>
              <w:fldChar w:fldCharType="begin"/>
            </w:r>
            <w:r>
              <w:rPr>
                <w:rFonts w:hint="default"/>
                <w:lang w:eastAsia="zh-CN"/>
              </w:rPr>
              <w:instrText xml:space="preserve"> HYPERLINK "https://baike.so.com/doc/6514886-6728612.html" \t "https://baike.so.com/doc/_blank" </w:instrText>
            </w:r>
            <w:r>
              <w:rPr>
                <w:rFonts w:hint="default"/>
                <w:lang w:eastAsia="zh-CN"/>
              </w:rPr>
              <w:fldChar w:fldCharType="separate"/>
            </w:r>
            <w:r>
              <w:rPr>
                <w:rFonts w:hint="default"/>
                <w:lang w:eastAsia="zh-CN"/>
              </w:rPr>
              <w:t>中街</w:t>
            </w:r>
            <w:r>
              <w:rPr>
                <w:rFonts w:hint="default"/>
                <w:lang w:eastAsia="zh-CN"/>
              </w:rPr>
              <w:fldChar w:fldCharType="end"/>
            </w:r>
            <w:r>
              <w:rPr>
                <w:rFonts w:hint="default"/>
                <w:lang w:eastAsia="zh-CN"/>
              </w:rPr>
              <w:t>，占地4800平方米，建筑面积共1850平方米，大门、素居、报本堂、独立小楼系原有，为清代建筑，其余都系蒋氏1929年扩建。小洋房为三间二层楼房，西式，前临剡溪，后依武山， 占地240平方米，建筑面积共310平方米，建于1930年。玉泰盐铺位于溪口中街篾匠弄口，乃蒋介石出生之地，前后两进，前进三间一弄楼房，后进为平房，占地716平方米，建筑面积600平方米，清末以来，盐铺曾两次失火，房屋系1946年所建。蒋介石即出生在这里，现存建筑系1946年所建；小洋房为西式两层楼房，临</w:t>
            </w:r>
            <w:r>
              <w:rPr>
                <w:rFonts w:hint="default"/>
                <w:lang w:eastAsia="zh-CN"/>
              </w:rPr>
              <w:fldChar w:fldCharType="begin"/>
            </w:r>
            <w:r>
              <w:rPr>
                <w:rFonts w:hint="default"/>
                <w:lang w:eastAsia="zh-CN"/>
              </w:rPr>
              <w:instrText xml:space="preserve"> HYPERLINK "https://baike.so.com/doc/5347824-5583271.html" \t "https://baike.so.com/doc/_blank" </w:instrText>
            </w:r>
            <w:r>
              <w:rPr>
                <w:rFonts w:hint="default"/>
                <w:lang w:eastAsia="zh-CN"/>
              </w:rPr>
              <w:fldChar w:fldCharType="separate"/>
            </w:r>
            <w:r>
              <w:rPr>
                <w:rFonts w:hint="default"/>
                <w:lang w:eastAsia="zh-CN"/>
              </w:rPr>
              <w:t>剡溪</w:t>
            </w:r>
            <w:r>
              <w:rPr>
                <w:rFonts w:hint="default"/>
                <w:lang w:eastAsia="zh-CN"/>
              </w:rPr>
              <w:fldChar w:fldCharType="end"/>
            </w:r>
            <w:r>
              <w:rPr>
                <w:rFonts w:hint="default"/>
                <w:lang w:eastAsia="zh-CN"/>
              </w:rPr>
              <w:t>、倚武山，1930年建，</w:t>
            </w:r>
            <w:r>
              <w:rPr>
                <w:rFonts w:hint="default"/>
                <w:lang w:eastAsia="zh-CN"/>
              </w:rPr>
              <w:fldChar w:fldCharType="begin"/>
            </w:r>
            <w:r>
              <w:rPr>
                <w:rFonts w:hint="default"/>
                <w:lang w:eastAsia="zh-CN"/>
              </w:rPr>
              <w:instrText xml:space="preserve"> HYPERLINK "https://baike.so.com/doc/1471845-1556267.html" \t "https://baike.so.com/doc/_blank" </w:instrText>
            </w:r>
            <w:r>
              <w:rPr>
                <w:rFonts w:hint="default"/>
                <w:lang w:eastAsia="zh-CN"/>
              </w:rPr>
              <w:fldChar w:fldCharType="separate"/>
            </w:r>
            <w:r>
              <w:rPr>
                <w:rFonts w:hint="default"/>
                <w:lang w:eastAsia="zh-CN"/>
              </w:rPr>
              <w:t>蒋经国</w:t>
            </w:r>
            <w:r>
              <w:rPr>
                <w:rFonts w:hint="default"/>
                <w:lang w:eastAsia="zh-CN"/>
              </w:rPr>
              <w:fldChar w:fldCharType="end"/>
            </w:r>
            <w:r>
              <w:rPr>
                <w:rFonts w:hint="default"/>
                <w:lang w:eastAsia="zh-CN"/>
              </w:rPr>
              <w:t>留苏回奉，偕妻</w:t>
            </w:r>
            <w:r>
              <w:rPr>
                <w:rFonts w:hint="default"/>
                <w:lang w:eastAsia="zh-CN"/>
              </w:rPr>
              <w:fldChar w:fldCharType="begin"/>
            </w:r>
            <w:r>
              <w:rPr>
                <w:rFonts w:hint="default"/>
                <w:lang w:eastAsia="zh-CN"/>
              </w:rPr>
              <w:instrText xml:space="preserve"> HYPERLINK "https://baike.so.com/doc/6782270-6998695.html" \t "https://baike.so.com/doc/_blank" </w:instrText>
            </w:r>
            <w:r>
              <w:rPr>
                <w:rFonts w:hint="default"/>
                <w:lang w:eastAsia="zh-CN"/>
              </w:rPr>
              <w:fldChar w:fldCharType="separate"/>
            </w:r>
            <w:r>
              <w:rPr>
                <w:rFonts w:hint="default"/>
                <w:lang w:eastAsia="zh-CN"/>
              </w:rPr>
              <w:t>方良</w:t>
            </w:r>
            <w:r>
              <w:rPr>
                <w:rFonts w:hint="default"/>
                <w:lang w:eastAsia="zh-CN"/>
              </w:rPr>
              <w:fldChar w:fldCharType="end"/>
            </w:r>
            <w:r>
              <w:rPr>
                <w:rFonts w:hint="default"/>
                <w:lang w:eastAsia="zh-CN"/>
              </w:rPr>
              <w:t>、子孝文居此。</w:t>
            </w:r>
          </w:p>
          <w:p>
            <w:pPr>
              <w:pStyle w:val="2"/>
              <w:ind w:firstLine="0" w:firstLineChars="0"/>
              <w:rPr>
                <w:rFonts w:hint="default"/>
                <w:lang w:val="en-US" w:eastAsia="zh-CN"/>
              </w:rPr>
            </w:pPr>
            <w:r>
              <w:rPr>
                <w:rFonts w:hint="default"/>
                <w:lang w:val="en-US" w:eastAsia="zh-CN"/>
              </w:rPr>
              <w:drawing>
                <wp:inline distT="0" distB="0" distL="114300" distR="114300">
                  <wp:extent cx="4617720" cy="866140"/>
                  <wp:effectExtent l="0" t="0" r="11430" b="10160"/>
                  <wp:docPr id="4" name="图片 4" descr="initpintu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nitpintu_副本"/>
                          <pic:cNvPicPr>
                            <a:picLocks noChangeAspect="1"/>
                          </pic:cNvPicPr>
                        </pic:nvPicPr>
                        <pic:blipFill>
                          <a:blip r:embed="rId6"/>
                          <a:stretch>
                            <a:fillRect/>
                          </a:stretch>
                        </pic:blipFill>
                        <pic:spPr>
                          <a:xfrm>
                            <a:off x="0" y="0"/>
                            <a:ext cx="4617720" cy="866140"/>
                          </a:xfrm>
                          <a:prstGeom prst="rect">
                            <a:avLst/>
                          </a:prstGeom>
                        </pic:spPr>
                      </pic:pic>
                    </a:graphicData>
                  </a:graphic>
                </wp:inline>
              </w:drawing>
            </w:r>
          </w:p>
        </w:tc>
        <w:tc>
          <w:tcPr>
            <w:tcW w:w="1110" w:type="dxa"/>
            <w:gridSpan w:val="2"/>
            <w:tcBorders>
              <w:tl2br w:val="nil"/>
              <w:tr2bl w:val="nil"/>
            </w:tcBorders>
          </w:tcPr>
          <w:p>
            <w:pPr>
              <w:jc w:val="center"/>
              <w:rPr>
                <w:rFonts w:hint="eastAsia" w:ascii="宋体" w:hAnsi="宋体" w:cs="宋体" w:eastAsiaTheme="minorEastAsia"/>
                <w:sz w:val="22"/>
                <w:szCs w:val="22"/>
                <w:lang w:eastAsia="zh-CN"/>
              </w:rPr>
            </w:pPr>
            <w:r>
              <w:rPr>
                <w:rFonts w:hint="eastAsia" w:ascii="宋体" w:hAnsi="宋体" w:cs="宋体"/>
                <w:sz w:val="22"/>
                <w:szCs w:val="22"/>
                <w:lang w:eastAsia="zh-CN"/>
              </w:rPr>
              <w:t>中</w:t>
            </w:r>
          </w:p>
        </w:tc>
        <w:tc>
          <w:tcPr>
            <w:tcW w:w="1005" w:type="dxa"/>
            <w:tcBorders>
              <w:tl2br w:val="nil"/>
              <w:tr2bl w:val="nil"/>
            </w:tcBorders>
          </w:tcPr>
          <w:p>
            <w:pPr>
              <w:jc w:val="center"/>
              <w:rPr>
                <w:sz w:val="22"/>
                <w:szCs w:val="28"/>
              </w:rPr>
            </w:pPr>
            <w:r>
              <w:rPr>
                <w:sz w:val="22"/>
                <w:szCs w:val="28"/>
              </w:rPr>
              <w:t>无</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Ex>
        <w:tc>
          <w:tcPr>
            <w:tcW w:w="1087" w:type="dxa"/>
            <w:vMerge w:val="restart"/>
            <w:tcBorders>
              <w:tl2br w:val="nil"/>
              <w:tr2bl w:val="nil"/>
            </w:tcBorders>
          </w:tcPr>
          <w:p>
            <w:pPr>
              <w:jc w:val="center"/>
              <w:rPr>
                <w:rFonts w:ascii="宋体" w:hAnsi="宋体" w:eastAsia="宋体" w:cs="宋体"/>
                <w:b/>
                <w:bCs/>
                <w:color w:val="FF0000"/>
                <w:szCs w:val="21"/>
              </w:rPr>
            </w:pPr>
            <w:r>
              <w:rPr>
                <w:rFonts w:ascii="宋体" w:hAnsi="宋体" w:eastAsia="宋体" w:cs="宋体"/>
                <w:b/>
                <w:bCs/>
                <w:color w:val="FF0000"/>
                <w:szCs w:val="21"/>
              </w:rPr>
              <w:t>费用</w:t>
            </w:r>
          </w:p>
          <w:p>
            <w:pPr>
              <w:jc w:val="center"/>
              <w:rPr>
                <w:rFonts w:ascii="宋体" w:hAnsi="宋体" w:eastAsia="宋体" w:cs="宋体"/>
                <w:b/>
                <w:bCs/>
                <w:color w:val="FF0000"/>
                <w:szCs w:val="21"/>
              </w:rPr>
            </w:pPr>
            <w:r>
              <w:rPr>
                <w:rFonts w:ascii="宋体" w:hAnsi="宋体" w:eastAsia="宋体" w:cs="宋体"/>
                <w:b/>
                <w:bCs/>
                <w:color w:val="FF0000"/>
                <w:szCs w:val="21"/>
              </w:rPr>
              <w:t>包含</w:t>
            </w:r>
          </w:p>
        </w:tc>
        <w:tc>
          <w:tcPr>
            <w:tcW w:w="825" w:type="dxa"/>
            <w:gridSpan w:val="2"/>
            <w:tcBorders>
              <w:tl2br w:val="nil"/>
              <w:tr2bl w:val="nil"/>
            </w:tcBorders>
          </w:tcPr>
          <w:p>
            <w:pPr>
              <w:rPr>
                <w:b/>
                <w:bCs/>
              </w:rPr>
            </w:pPr>
            <w:r>
              <w:rPr>
                <w:rFonts w:hint="eastAsia"/>
                <w:b/>
                <w:bCs/>
              </w:rPr>
              <w:t>门票</w:t>
            </w:r>
          </w:p>
        </w:tc>
        <w:tc>
          <w:tcPr>
            <w:tcW w:w="8783" w:type="dxa"/>
            <w:gridSpan w:val="7"/>
            <w:tcBorders>
              <w:tl2br w:val="nil"/>
              <w:tr2bl w:val="nil"/>
            </w:tcBorders>
          </w:tcPr>
          <w:p>
            <w:pPr>
              <w:rPr>
                <w:b/>
                <w:bCs/>
              </w:rPr>
            </w:pPr>
            <w:r>
              <w:rPr>
                <w:rFonts w:hint="eastAsia"/>
                <w:b/>
                <w:bCs/>
              </w:rPr>
              <w:t>行程中所列景区首道门票（</w:t>
            </w:r>
            <w:r>
              <w:rPr>
                <w:rFonts w:hint="eastAsia"/>
                <w:b/>
                <w:bCs/>
                <w:lang w:eastAsia="zh-CN"/>
              </w:rPr>
              <w:t>溪口统票挂牌价</w:t>
            </w:r>
            <w:r>
              <w:rPr>
                <w:rFonts w:hint="eastAsia"/>
                <w:b/>
                <w:bCs/>
                <w:lang w:val="en-US" w:eastAsia="zh-CN"/>
              </w:rPr>
              <w:t>230元含</w:t>
            </w:r>
            <w:r>
              <w:rPr>
                <w:rFonts w:hint="eastAsia"/>
                <w:b/>
                <w:bCs/>
                <w:lang w:eastAsia="zh-CN"/>
              </w:rPr>
              <w:t>雪窦山</w:t>
            </w:r>
            <w:r>
              <w:rPr>
                <w:rFonts w:hint="eastAsia"/>
                <w:b/>
                <w:bCs/>
                <w:lang w:val="en-US" w:eastAsia="zh-CN"/>
              </w:rPr>
              <w:t>+蒋氏故居</w:t>
            </w:r>
            <w:r>
              <w:rPr>
                <w:rFonts w:hint="eastAsia"/>
                <w:b/>
                <w:bCs/>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Ex>
        <w:tc>
          <w:tcPr>
            <w:tcW w:w="1087" w:type="dxa"/>
            <w:vMerge w:val="continue"/>
            <w:tcBorders>
              <w:tl2br w:val="nil"/>
              <w:tr2bl w:val="nil"/>
            </w:tcBorders>
          </w:tcPr>
          <w:p>
            <w:pPr>
              <w:jc w:val="center"/>
              <w:rPr>
                <w:rFonts w:ascii="宋体" w:hAnsi="宋体" w:eastAsia="宋体" w:cs="宋体"/>
                <w:b/>
                <w:bCs/>
                <w:color w:val="FF0000"/>
                <w:szCs w:val="21"/>
              </w:rPr>
            </w:pPr>
          </w:p>
        </w:tc>
        <w:tc>
          <w:tcPr>
            <w:tcW w:w="825" w:type="dxa"/>
            <w:gridSpan w:val="2"/>
            <w:tcBorders>
              <w:tl2br w:val="nil"/>
              <w:tr2bl w:val="nil"/>
            </w:tcBorders>
          </w:tcPr>
          <w:p>
            <w:pPr>
              <w:rPr>
                <w:b/>
                <w:bCs/>
              </w:rPr>
            </w:pPr>
            <w:r>
              <w:rPr>
                <w:rFonts w:hint="eastAsia"/>
                <w:b/>
                <w:bCs/>
              </w:rPr>
              <w:t>交通</w:t>
            </w:r>
          </w:p>
        </w:tc>
        <w:tc>
          <w:tcPr>
            <w:tcW w:w="8783" w:type="dxa"/>
            <w:gridSpan w:val="7"/>
            <w:tcBorders>
              <w:tl2br w:val="nil"/>
              <w:tr2bl w:val="nil"/>
            </w:tcBorders>
          </w:tcPr>
          <w:p>
            <w:pPr>
              <w:rPr>
                <w:b/>
                <w:bCs/>
              </w:rPr>
            </w:pPr>
            <w:r>
              <w:rPr>
                <w:rFonts w:hint="eastAsia" w:ascii="宋体" w:hAnsi="宋体" w:eastAsia="宋体" w:cs="宋体"/>
                <w:b/>
                <w:bCs/>
                <w:szCs w:val="21"/>
              </w:rPr>
              <w:t>全程空调旅游大巴车、保证一人一正座</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Ex>
        <w:tc>
          <w:tcPr>
            <w:tcW w:w="1087" w:type="dxa"/>
            <w:vMerge w:val="continue"/>
            <w:tcBorders>
              <w:tl2br w:val="nil"/>
              <w:tr2bl w:val="nil"/>
            </w:tcBorders>
          </w:tcPr>
          <w:p>
            <w:pPr>
              <w:jc w:val="center"/>
              <w:rPr>
                <w:rFonts w:ascii="宋体" w:hAnsi="宋体" w:eastAsia="宋体" w:cs="宋体"/>
                <w:b/>
                <w:bCs/>
                <w:color w:val="FF0000"/>
                <w:szCs w:val="21"/>
              </w:rPr>
            </w:pPr>
          </w:p>
        </w:tc>
        <w:tc>
          <w:tcPr>
            <w:tcW w:w="825" w:type="dxa"/>
            <w:gridSpan w:val="2"/>
            <w:tcBorders>
              <w:tl2br w:val="nil"/>
              <w:tr2bl w:val="nil"/>
            </w:tcBorders>
          </w:tcPr>
          <w:p>
            <w:pPr>
              <w:rPr>
                <w:b/>
                <w:bCs/>
              </w:rPr>
            </w:pPr>
            <w:r>
              <w:rPr>
                <w:rFonts w:hint="eastAsia"/>
                <w:b/>
                <w:bCs/>
              </w:rPr>
              <w:t>用餐</w:t>
            </w:r>
          </w:p>
        </w:tc>
        <w:tc>
          <w:tcPr>
            <w:tcW w:w="8783" w:type="dxa"/>
            <w:gridSpan w:val="7"/>
            <w:tcBorders>
              <w:tl2br w:val="nil"/>
              <w:tr2bl w:val="nil"/>
            </w:tcBorders>
          </w:tcPr>
          <w:p>
            <w:pPr>
              <w:rPr>
                <w:rFonts w:hint="default" w:ascii="宋体" w:hAnsi="宋体" w:eastAsia="宋体" w:cs="宋体"/>
                <w:b/>
                <w:bCs/>
                <w:szCs w:val="21"/>
                <w:lang w:val="en-US" w:eastAsia="zh-CN"/>
              </w:rPr>
            </w:pPr>
            <w:r>
              <w:rPr>
                <w:rFonts w:hint="eastAsia" w:ascii="宋体" w:hAnsi="宋体" w:eastAsia="宋体" w:cs="宋体"/>
                <w:b/>
                <w:bCs/>
                <w:szCs w:val="21"/>
              </w:rPr>
              <w:t>餐标</w:t>
            </w:r>
            <w:r>
              <w:rPr>
                <w:rFonts w:hint="eastAsia" w:ascii="宋体" w:hAnsi="宋体" w:eastAsia="宋体" w:cs="宋体"/>
                <w:b/>
                <w:bCs/>
                <w:szCs w:val="21"/>
                <w:lang w:val="en-US" w:eastAsia="zh-CN"/>
              </w:rPr>
              <w:t>50</w:t>
            </w:r>
            <w:r>
              <w:rPr>
                <w:rFonts w:hint="eastAsia" w:ascii="宋体" w:hAnsi="宋体" w:eastAsia="宋体" w:cs="宋体"/>
                <w:b/>
                <w:bCs/>
                <w:szCs w:val="21"/>
              </w:rPr>
              <w:t>元/人</w:t>
            </w:r>
            <w:r>
              <w:rPr>
                <w:rFonts w:hint="eastAsia" w:ascii="宋体" w:hAnsi="宋体" w:eastAsia="宋体" w:cs="宋体"/>
                <w:b/>
                <w:bCs/>
                <w:szCs w:val="21"/>
                <w:lang w:val="en-US" w:eastAsia="zh-CN"/>
              </w:rPr>
              <w:t xml:space="preserve">  全程含一正餐</w:t>
            </w:r>
            <w:bookmarkStart w:id="0" w:name="_GoBack"/>
            <w:bookmarkEnd w:id="0"/>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Ex>
        <w:tc>
          <w:tcPr>
            <w:tcW w:w="1087" w:type="dxa"/>
            <w:vMerge w:val="continue"/>
            <w:tcBorders>
              <w:tl2br w:val="nil"/>
              <w:tr2bl w:val="nil"/>
            </w:tcBorders>
          </w:tcPr>
          <w:p>
            <w:pPr>
              <w:jc w:val="center"/>
              <w:rPr>
                <w:rFonts w:ascii="宋体" w:hAnsi="宋体" w:eastAsia="宋体" w:cs="宋体"/>
                <w:b/>
                <w:bCs/>
                <w:color w:val="FF0000"/>
                <w:szCs w:val="21"/>
              </w:rPr>
            </w:pPr>
          </w:p>
        </w:tc>
        <w:tc>
          <w:tcPr>
            <w:tcW w:w="825" w:type="dxa"/>
            <w:gridSpan w:val="2"/>
            <w:tcBorders>
              <w:tl2br w:val="nil"/>
              <w:tr2bl w:val="nil"/>
            </w:tcBorders>
          </w:tcPr>
          <w:p>
            <w:pPr>
              <w:rPr>
                <w:b/>
                <w:bCs/>
              </w:rPr>
            </w:pPr>
            <w:r>
              <w:rPr>
                <w:rFonts w:hint="eastAsia"/>
                <w:b/>
                <w:bCs/>
              </w:rPr>
              <w:t>导游</w:t>
            </w:r>
          </w:p>
        </w:tc>
        <w:tc>
          <w:tcPr>
            <w:tcW w:w="8783" w:type="dxa"/>
            <w:gridSpan w:val="7"/>
            <w:tcBorders>
              <w:tl2br w:val="nil"/>
              <w:tr2bl w:val="nil"/>
            </w:tcBorders>
          </w:tcPr>
          <w:p>
            <w:pPr>
              <w:rPr>
                <w:b/>
                <w:bCs/>
              </w:rPr>
            </w:pPr>
            <w:r>
              <w:rPr>
                <w:rFonts w:hint="eastAsia"/>
                <w:b/>
                <w:bCs/>
              </w:rPr>
              <w:t>优秀全陪导游服务</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Ex>
        <w:tc>
          <w:tcPr>
            <w:tcW w:w="1087" w:type="dxa"/>
            <w:vMerge w:val="continue"/>
            <w:tcBorders>
              <w:tl2br w:val="nil"/>
              <w:tr2bl w:val="nil"/>
            </w:tcBorders>
          </w:tcPr>
          <w:p>
            <w:pPr>
              <w:jc w:val="center"/>
              <w:rPr>
                <w:rFonts w:ascii="宋体" w:hAnsi="宋体" w:eastAsia="宋体" w:cs="宋体"/>
                <w:b/>
                <w:bCs/>
                <w:color w:val="FF0000"/>
                <w:szCs w:val="21"/>
              </w:rPr>
            </w:pPr>
          </w:p>
        </w:tc>
        <w:tc>
          <w:tcPr>
            <w:tcW w:w="825" w:type="dxa"/>
            <w:gridSpan w:val="2"/>
            <w:tcBorders>
              <w:tl2br w:val="nil"/>
              <w:tr2bl w:val="nil"/>
            </w:tcBorders>
          </w:tcPr>
          <w:p>
            <w:pPr>
              <w:rPr>
                <w:b/>
                <w:bCs/>
              </w:rPr>
            </w:pPr>
            <w:r>
              <w:rPr>
                <w:rFonts w:hint="eastAsia"/>
                <w:b/>
                <w:bCs/>
              </w:rPr>
              <w:t>保险</w:t>
            </w:r>
          </w:p>
        </w:tc>
        <w:tc>
          <w:tcPr>
            <w:tcW w:w="8783" w:type="dxa"/>
            <w:gridSpan w:val="7"/>
            <w:tcBorders>
              <w:tl2br w:val="nil"/>
              <w:tr2bl w:val="nil"/>
            </w:tcBorders>
          </w:tcPr>
          <w:p>
            <w:pPr>
              <w:rPr>
                <w:b/>
                <w:bCs/>
              </w:rPr>
            </w:pPr>
            <w:r>
              <w:rPr>
                <w:rFonts w:hint="eastAsia"/>
                <w:b/>
                <w:bCs/>
              </w:rPr>
              <w:t>旅行社责任险及人身意外险</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Ex>
        <w:trPr>
          <w:trHeight w:val="159" w:hRule="atLeast"/>
        </w:trPr>
        <w:tc>
          <w:tcPr>
            <w:tcW w:w="1087" w:type="dxa"/>
            <w:vMerge w:val="restart"/>
            <w:tcBorders>
              <w:tl2br w:val="nil"/>
              <w:tr2bl w:val="nil"/>
            </w:tcBorders>
          </w:tcPr>
          <w:p>
            <w:pPr>
              <w:ind w:firstLine="211" w:firstLineChars="100"/>
              <w:rPr>
                <w:rFonts w:ascii="宋体" w:hAnsi="宋体" w:eastAsia="宋体" w:cs="宋体"/>
                <w:b/>
                <w:bCs/>
                <w:color w:val="FF0000"/>
                <w:szCs w:val="21"/>
              </w:rPr>
            </w:pPr>
            <w:r>
              <w:rPr>
                <w:rFonts w:hint="eastAsia" w:ascii="宋体" w:hAnsi="宋体" w:eastAsia="宋体" w:cs="宋体"/>
                <w:b/>
                <w:bCs/>
                <w:color w:val="FF0000"/>
                <w:szCs w:val="21"/>
              </w:rPr>
              <w:t>费用</w:t>
            </w:r>
          </w:p>
          <w:p>
            <w:pPr>
              <w:jc w:val="center"/>
              <w:rPr>
                <w:rFonts w:ascii="宋体" w:hAnsi="宋体" w:eastAsia="宋体" w:cs="宋体"/>
                <w:b/>
                <w:bCs/>
                <w:color w:val="FF0000"/>
                <w:szCs w:val="21"/>
              </w:rPr>
            </w:pPr>
            <w:r>
              <w:rPr>
                <w:rFonts w:hint="eastAsia" w:ascii="宋体" w:hAnsi="宋体" w:eastAsia="宋体" w:cs="宋体"/>
                <w:b/>
                <w:bCs/>
                <w:color w:val="FF0000"/>
                <w:szCs w:val="21"/>
              </w:rPr>
              <w:t>不含</w:t>
            </w:r>
          </w:p>
        </w:tc>
        <w:tc>
          <w:tcPr>
            <w:tcW w:w="9608" w:type="dxa"/>
            <w:gridSpan w:val="9"/>
            <w:tcBorders>
              <w:tl2br w:val="nil"/>
              <w:tr2bl w:val="nil"/>
            </w:tcBorders>
          </w:tcPr>
          <w:p>
            <w:pPr>
              <w:spacing w:line="320" w:lineRule="exact"/>
              <w:rPr>
                <w:b/>
                <w:bCs/>
              </w:rPr>
            </w:pPr>
            <w:r>
              <w:rPr>
                <w:rFonts w:hint="eastAsia" w:asciiTheme="minorEastAsia" w:hAnsiTheme="minorEastAsia" w:cstheme="minorEastAsia"/>
                <w:b/>
                <w:bCs/>
                <w:kern w:val="0"/>
                <w:szCs w:val="21"/>
              </w:rPr>
              <w:t>1：景区内自费项目、景区小交通</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Ex>
        <w:trPr>
          <w:trHeight w:val="157" w:hRule="atLeast"/>
        </w:trPr>
        <w:tc>
          <w:tcPr>
            <w:tcW w:w="1087" w:type="dxa"/>
            <w:vMerge w:val="continue"/>
            <w:tcBorders>
              <w:tl2br w:val="nil"/>
              <w:tr2bl w:val="nil"/>
            </w:tcBorders>
          </w:tcPr>
          <w:p>
            <w:pPr>
              <w:ind w:firstLine="211" w:firstLineChars="100"/>
              <w:rPr>
                <w:rFonts w:ascii="宋体" w:hAnsi="宋体" w:eastAsia="宋体" w:cs="宋体"/>
                <w:b/>
                <w:bCs/>
                <w:color w:val="FF0000"/>
                <w:szCs w:val="21"/>
              </w:rPr>
            </w:pPr>
          </w:p>
        </w:tc>
        <w:tc>
          <w:tcPr>
            <w:tcW w:w="9608" w:type="dxa"/>
            <w:gridSpan w:val="9"/>
            <w:tcBorders>
              <w:tl2br w:val="nil"/>
              <w:tr2bl w:val="nil"/>
            </w:tcBorders>
            <w:vAlign w:val="top"/>
          </w:tcPr>
          <w:p>
            <w:pPr>
              <w:spacing w:line="320" w:lineRule="exact"/>
              <w:rPr>
                <w:b/>
                <w:bCs/>
              </w:rPr>
            </w:pPr>
            <w:r>
              <w:rPr>
                <w:rFonts w:hint="eastAsia" w:asciiTheme="minorEastAsia" w:hAnsiTheme="minorEastAsia" w:cstheme="minorEastAsia"/>
                <w:b/>
                <w:bCs/>
                <w:szCs w:val="21"/>
                <w:lang w:val="en-US" w:eastAsia="zh-CN"/>
              </w:rPr>
              <w:t>2</w:t>
            </w:r>
            <w:r>
              <w:rPr>
                <w:rFonts w:hint="eastAsia" w:asciiTheme="minorEastAsia" w:hAnsiTheme="minorEastAsia" w:cstheme="minorEastAsia"/>
                <w:b/>
                <w:bCs/>
                <w:szCs w:val="21"/>
              </w:rPr>
              <w:t>：天气原因或更改时间，交通延阻及其它不在本公司控制范围内不可抗力情况所导致的额外费用</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Ex>
        <w:trPr>
          <w:trHeight w:val="157" w:hRule="atLeast"/>
        </w:trPr>
        <w:tc>
          <w:tcPr>
            <w:tcW w:w="1087" w:type="dxa"/>
            <w:vMerge w:val="continue"/>
            <w:tcBorders>
              <w:tl2br w:val="nil"/>
              <w:tr2bl w:val="nil"/>
            </w:tcBorders>
          </w:tcPr>
          <w:p>
            <w:pPr>
              <w:ind w:firstLine="211" w:firstLineChars="100"/>
              <w:rPr>
                <w:rFonts w:ascii="宋体" w:hAnsi="宋体" w:eastAsia="宋体" w:cs="宋体"/>
                <w:b/>
                <w:bCs/>
                <w:color w:val="FF0000"/>
                <w:szCs w:val="21"/>
              </w:rPr>
            </w:pPr>
          </w:p>
        </w:tc>
        <w:tc>
          <w:tcPr>
            <w:tcW w:w="9608" w:type="dxa"/>
            <w:gridSpan w:val="9"/>
            <w:tcBorders>
              <w:tl2br w:val="nil"/>
              <w:tr2bl w:val="nil"/>
            </w:tcBorders>
            <w:vAlign w:val="top"/>
          </w:tcPr>
          <w:p>
            <w:pPr>
              <w:spacing w:line="320" w:lineRule="exact"/>
              <w:rPr>
                <w:b/>
                <w:bCs/>
              </w:rPr>
            </w:pPr>
            <w:r>
              <w:rPr>
                <w:rFonts w:hint="eastAsia" w:asciiTheme="minorEastAsia" w:hAnsiTheme="minorEastAsia" w:cstheme="minorEastAsia"/>
                <w:b/>
                <w:bCs/>
                <w:kern w:val="0"/>
                <w:szCs w:val="21"/>
                <w:lang w:val="en-US" w:eastAsia="zh-CN"/>
              </w:rPr>
              <w:t>3</w:t>
            </w:r>
            <w:r>
              <w:rPr>
                <w:rFonts w:hint="eastAsia" w:asciiTheme="minorEastAsia" w:hAnsiTheme="minorEastAsia" w:cstheme="minorEastAsia"/>
                <w:b/>
                <w:bCs/>
                <w:kern w:val="0"/>
                <w:szCs w:val="21"/>
              </w:rPr>
              <w:t>：儿童、老年人等特殊证件的参考景区优惠，请携带身份证、学生证等证件出行。</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Ex>
        <w:tc>
          <w:tcPr>
            <w:tcW w:w="1087" w:type="dxa"/>
            <w:tcBorders>
              <w:tl2br w:val="nil"/>
              <w:tr2bl w:val="nil"/>
            </w:tcBorders>
          </w:tcPr>
          <w:p/>
          <w:p/>
          <w:p/>
          <w:p/>
          <w:p/>
          <w:p/>
          <w:p>
            <w:pPr>
              <w:rPr>
                <w:b/>
                <w:bCs/>
                <w:color w:val="FF0000"/>
              </w:rPr>
            </w:pPr>
            <w:r>
              <w:rPr>
                <w:rFonts w:hint="eastAsia"/>
                <w:b/>
                <w:bCs/>
                <w:color w:val="FF0000"/>
              </w:rPr>
              <w:t>注意</w:t>
            </w:r>
          </w:p>
          <w:p>
            <w:pPr>
              <w:rPr>
                <w:rFonts w:ascii="宋体" w:hAnsi="宋体" w:cs="宋体"/>
                <w:sz w:val="24"/>
              </w:rPr>
            </w:pPr>
            <w:r>
              <w:rPr>
                <w:rFonts w:hint="eastAsia"/>
                <w:b/>
                <w:bCs/>
                <w:color w:val="FF0000"/>
              </w:rPr>
              <w:t>事项</w:t>
            </w:r>
          </w:p>
        </w:tc>
        <w:tc>
          <w:tcPr>
            <w:tcW w:w="9608" w:type="dxa"/>
            <w:gridSpan w:val="9"/>
            <w:tcBorders>
              <w:tl2br w:val="nil"/>
              <w:tr2bl w:val="nil"/>
            </w:tcBorders>
          </w:tcPr>
          <w:p>
            <w:pPr>
              <w:rPr>
                <w:sz w:val="18"/>
                <w:szCs w:val="21"/>
              </w:rPr>
            </w:pPr>
            <w:r>
              <w:rPr>
                <w:rFonts w:hint="eastAsia"/>
                <w:sz w:val="18"/>
                <w:szCs w:val="21"/>
              </w:rPr>
              <w:t>1、游客在机、车、船停稳后方可上下机、车、船。并按机场、车站、港口安全管理规定或指示标志通行及排队上下机、车、船；要讲究文明礼貌，先照顾老人、儿童、妇女；切勿拥挤，以免发生意外。请勿携带违禁物品</w:t>
            </w:r>
          </w:p>
          <w:p>
            <w:pPr>
              <w:rPr>
                <w:sz w:val="18"/>
                <w:szCs w:val="21"/>
              </w:rPr>
            </w:pPr>
            <w:r>
              <w:rPr>
                <w:rFonts w:hint="eastAsia"/>
                <w:sz w:val="18"/>
                <w:szCs w:val="21"/>
              </w:rPr>
              <w:t>2、在机、车、船临时停靠期间，服从服务人员安排，请勿远离。</w:t>
            </w:r>
          </w:p>
          <w:p>
            <w:pPr>
              <w:rPr>
                <w:rFonts w:hint="eastAsia" w:eastAsiaTheme="minorEastAsia"/>
                <w:sz w:val="18"/>
                <w:szCs w:val="21"/>
                <w:lang w:val="en-US" w:eastAsia="zh-CN"/>
              </w:rPr>
            </w:pPr>
            <w:r>
              <w:rPr>
                <w:rFonts w:hint="eastAsia"/>
                <w:sz w:val="18"/>
                <w:szCs w:val="21"/>
              </w:rPr>
              <w:t>3、游客在乘车途中，请不要与司机交谈和催促司机开快车，违章超速和超车行驶；不要将头、手、脚或行李物品伸出窗外，以防意外发生。</w:t>
            </w:r>
            <w:r>
              <w:rPr>
                <w:rFonts w:hint="eastAsia"/>
                <w:sz w:val="18"/>
                <w:szCs w:val="21"/>
                <w:lang w:val="en-US" w:eastAsia="zh-CN"/>
              </w:rPr>
              <w:t xml:space="preserve"> </w:t>
            </w:r>
          </w:p>
          <w:p>
            <w:pPr>
              <w:rPr>
                <w:sz w:val="18"/>
                <w:szCs w:val="21"/>
              </w:rPr>
            </w:pPr>
            <w:r>
              <w:rPr>
                <w:rFonts w:hint="eastAsia"/>
                <w:sz w:val="18"/>
                <w:szCs w:val="21"/>
              </w:rPr>
              <w:t>4、游客下车浏览、就餐、购物时，请注意关好旅游车窗，拿完自己随身携带的贵重物品；否则出现遗失被盗旅行社概不负责。</w:t>
            </w:r>
          </w:p>
          <w:p>
            <w:pPr>
              <w:rPr>
                <w:sz w:val="18"/>
                <w:szCs w:val="21"/>
              </w:rPr>
            </w:pPr>
            <w:r>
              <w:rPr>
                <w:rFonts w:hint="eastAsia"/>
                <w:sz w:val="18"/>
                <w:szCs w:val="21"/>
              </w:rPr>
              <w:t>5、在旅游地购买食物需注意商品质量，发现食物不卫生或有异味变质的情况，切勿食用。旅游期间要合理饮食，不要暴饮、暴食或贪食。</w:t>
            </w:r>
          </w:p>
          <w:p>
            <w:pPr>
              <w:rPr>
                <w:sz w:val="18"/>
                <w:szCs w:val="21"/>
              </w:rPr>
            </w:pPr>
            <w:r>
              <w:rPr>
                <w:rFonts w:hint="eastAsia"/>
                <w:sz w:val="18"/>
                <w:szCs w:val="21"/>
              </w:rPr>
              <w:t>6、不要接受和食用陌生人赠送的香烟、食物和饮品，防止他人暗算和失窃。</w:t>
            </w:r>
          </w:p>
          <w:p>
            <w:pPr>
              <w:rPr>
                <w:sz w:val="18"/>
                <w:szCs w:val="21"/>
              </w:rPr>
            </w:pPr>
            <w:r>
              <w:rPr>
                <w:rFonts w:hint="eastAsia"/>
                <w:sz w:val="18"/>
                <w:szCs w:val="21"/>
              </w:rPr>
              <w:t>7、为防止在旅途中水土不服，游客应自备一些常用药品以备不时之需。切勿随意服用他人所提供之药品。</w:t>
            </w:r>
          </w:p>
          <w:p>
            <w:pPr>
              <w:rPr>
                <w:sz w:val="18"/>
                <w:szCs w:val="21"/>
              </w:rPr>
            </w:pPr>
            <w:r>
              <w:rPr>
                <w:rFonts w:hint="eastAsia"/>
                <w:sz w:val="18"/>
                <w:szCs w:val="21"/>
              </w:rPr>
              <w:t>8、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w:t>
            </w:r>
          </w:p>
          <w:p>
            <w:pPr>
              <w:rPr>
                <w:sz w:val="18"/>
                <w:szCs w:val="21"/>
              </w:rPr>
            </w:pPr>
            <w:r>
              <w:rPr>
                <w:rFonts w:hint="eastAsia"/>
                <w:sz w:val="18"/>
                <w:szCs w:val="21"/>
              </w:rPr>
              <w:t>9、听取当地导游有关安全的提示和忠告，主要应预防意外事故和突发性疾病的发生。</w:t>
            </w:r>
          </w:p>
          <w:p>
            <w:pPr>
              <w:rPr>
                <w:sz w:val="18"/>
                <w:szCs w:val="21"/>
              </w:rPr>
            </w:pPr>
            <w:r>
              <w:rPr>
                <w:rFonts w:hint="eastAsia"/>
                <w:sz w:val="18"/>
                <w:szCs w:val="21"/>
              </w:rPr>
              <w:t>10、经过危险地段（如陡峭、狭窄的同路、潮湿泛滑的道路等）不可拥挤；前往险峻处观光时应充分考虑自身的条件是否可行，不要强求和存侥幸心理。</w:t>
            </w:r>
          </w:p>
          <w:p>
            <w:pPr>
              <w:rPr>
                <w:sz w:val="18"/>
                <w:szCs w:val="21"/>
              </w:rPr>
            </w:pPr>
            <w:r>
              <w:rPr>
                <w:rFonts w:hint="eastAsia"/>
                <w:sz w:val="18"/>
                <w:szCs w:val="21"/>
              </w:rPr>
              <w:t>11、游客登山或参与活动中根据应自身身体状况进行，注意适当休息，避免过度激烈运动以及自身身体无法适应的活动，同时做好防护工作。</w:t>
            </w:r>
          </w:p>
          <w:p>
            <w:pPr>
              <w:rPr>
                <w:sz w:val="18"/>
                <w:szCs w:val="21"/>
              </w:rPr>
            </w:pPr>
            <w:r>
              <w:rPr>
                <w:rFonts w:hint="eastAsia"/>
                <w:sz w:val="18"/>
                <w:szCs w:val="21"/>
              </w:rPr>
              <w:t>12、乘坐缆车或其他土载人观光运载工具时，应服从景区工作人员安排；遇超载、超员或其他异常时，千万不要乘坐，以防发生危险。</w:t>
            </w:r>
          </w:p>
          <w:p>
            <w:pPr>
              <w:rPr>
                <w:sz w:val="18"/>
                <w:szCs w:val="21"/>
              </w:rPr>
            </w:pPr>
            <w:r>
              <w:rPr>
                <w:rFonts w:hint="eastAsia"/>
                <w:sz w:val="18"/>
                <w:szCs w:val="21"/>
              </w:rPr>
              <w:t>13、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w:t>
            </w:r>
          </w:p>
          <w:p>
            <w:pPr>
              <w:rPr>
                <w:sz w:val="18"/>
                <w:szCs w:val="21"/>
              </w:rPr>
            </w:pPr>
            <w:r>
              <w:rPr>
                <w:rFonts w:hint="eastAsia"/>
                <w:sz w:val="18"/>
                <w:szCs w:val="21"/>
              </w:rPr>
              <w:t>14、不要轻信流动推销人员的商品推荐。无意购买时，不要向商家问价或还价。</w:t>
            </w:r>
          </w:p>
          <w:p>
            <w:pPr>
              <w:rPr>
                <w:sz w:val="18"/>
                <w:szCs w:val="21"/>
              </w:rPr>
            </w:pPr>
            <w:r>
              <w:rPr>
                <w:rFonts w:hint="eastAsia"/>
                <w:sz w:val="18"/>
                <w:szCs w:val="21"/>
              </w:rPr>
              <w:t>15、要细心鉴别商品真伪，不要急于付款购物。购物时应向商家索取正式发票。</w:t>
            </w:r>
          </w:p>
          <w:p>
            <w:pPr>
              <w:rPr>
                <w:sz w:val="18"/>
                <w:szCs w:val="21"/>
              </w:rPr>
            </w:pPr>
            <w:r>
              <w:rPr>
                <w:rFonts w:hint="eastAsia"/>
                <w:sz w:val="18"/>
                <w:szCs w:val="21"/>
              </w:rPr>
              <w:t>16、不要随商品推销人员到偏僻地方购物或取物。在热闹拥挤的场所购物或娱乐时，注意保管好自己的钱包、提包、贵重的物品及证件；不要单独行动，不要前往管理混乱的娱乐场所。游客在购物、娱乐时、主要应防止诈骗、盗窃和抢劫事故的发生。</w:t>
            </w:r>
          </w:p>
          <w:p>
            <w:pPr>
              <w:rPr>
                <w:sz w:val="18"/>
                <w:szCs w:val="21"/>
              </w:rPr>
            </w:pPr>
            <w:r>
              <w:rPr>
                <w:rFonts w:hint="eastAsia"/>
                <w:sz w:val="18"/>
                <w:szCs w:val="21"/>
              </w:rPr>
              <w:t>17、在景点内娱乐时，应根据自身的条件参与适应的项目；在自由活动期间外出娱乐活动不要单独行动，不要前往管理混乱的娱乐场所，不要参与涉嫌违法的娱乐活动。</w:t>
            </w:r>
          </w:p>
          <w:p>
            <w:pPr>
              <w:rPr>
                <w:sz w:val="18"/>
                <w:szCs w:val="21"/>
              </w:rPr>
            </w:pPr>
            <w:r>
              <w:rPr>
                <w:rFonts w:hint="eastAsia"/>
                <w:sz w:val="18"/>
                <w:szCs w:val="21"/>
              </w:rPr>
              <w:t>18、注意听从导游的安排，记住集中的时间和地点；认清自己所乘坐的车型、车牌号及颜色；不要迟到，因迟到造成的后果由个人负责。</w:t>
            </w:r>
          </w:p>
          <w:p>
            <w:pPr>
              <w:rPr>
                <w:sz w:val="18"/>
                <w:szCs w:val="21"/>
              </w:rPr>
            </w:pPr>
            <w:r>
              <w:rPr>
                <w:rFonts w:hint="eastAsia"/>
                <w:sz w:val="18"/>
                <w:szCs w:val="21"/>
              </w:rPr>
              <w:t>19、旅游活动中，为了防止火灾事故的发生，请不要携带易燃、易爆物品；不要乱扔烟头和火种；遵守各交通运输部门、酒店等有关安全管理规定及各种法律、法规。</w:t>
            </w:r>
          </w:p>
          <w:p>
            <w:pPr>
              <w:rPr>
                <w:sz w:val="18"/>
                <w:szCs w:val="21"/>
              </w:rPr>
            </w:pPr>
            <w:r>
              <w:rPr>
                <w:rFonts w:hint="eastAsia"/>
                <w:sz w:val="18"/>
                <w:szCs w:val="21"/>
              </w:rPr>
              <w:t>20、游客在旅途中发生人身或财产意外事故时，按有关机构（如交通运输部门、酒店、保险公司、风景区管理单位）订立的条例或合同规定处理或公安部门查处。本旅行社尽力提供必要的协助。</w:t>
            </w:r>
          </w:p>
          <w:p>
            <w:pPr>
              <w:rPr>
                <w:b/>
                <w:bCs/>
              </w:rPr>
            </w:pPr>
            <w:r>
              <w:rPr>
                <w:rFonts w:hint="eastAsia"/>
                <w:sz w:val="18"/>
                <w:szCs w:val="21"/>
              </w:rPr>
              <w:t>21、</w:t>
            </w:r>
            <w:r>
              <w:fldChar w:fldCharType="begin"/>
            </w:r>
            <w:r>
              <w:instrText xml:space="preserve"> HYPERLINK "https://www.baidu.com/s?wd=%E6%97%85%E6%B8%B8%E5%AE%89%E5%85%A8&amp;tn=SE_PcZhidaonwhc_ngpagmjz&amp;rsv_dl=gh_pc_zhidao" \t "https://zhidao.baidu.com/question/_blank" </w:instrText>
            </w:r>
            <w:r>
              <w:fldChar w:fldCharType="separate"/>
            </w:r>
            <w:r>
              <w:rPr>
                <w:rFonts w:hint="eastAsia"/>
                <w:sz w:val="18"/>
                <w:szCs w:val="21"/>
              </w:rPr>
              <w:t>旅游安全</w:t>
            </w:r>
            <w:r>
              <w:rPr>
                <w:rFonts w:hint="eastAsia"/>
                <w:sz w:val="18"/>
                <w:szCs w:val="21"/>
              </w:rPr>
              <w:fldChar w:fldCharType="end"/>
            </w:r>
            <w:r>
              <w:rPr>
                <w:rFonts w:hint="eastAsia"/>
                <w:sz w:val="18"/>
                <w:szCs w:val="21"/>
              </w:rPr>
              <w:t>是旅游活动的头等大事，搞好</w:t>
            </w:r>
            <w:r>
              <w:fldChar w:fldCharType="begin"/>
            </w:r>
            <w:r>
              <w:instrText xml:space="preserve"> HYPERLINK "https://www.baidu.com/s?wd=%E6%97%85%E6%B8%B8%E5%AE%89%E5%85%A8&amp;tn=SE_PcZhidaonwhc_ngpagmjz&amp;rsv_dl=gh_pc_zhidao" \t "https://zhidao.baidu.com/question/_blank" </w:instrText>
            </w:r>
            <w:r>
              <w:fldChar w:fldCharType="separate"/>
            </w:r>
            <w:r>
              <w:rPr>
                <w:rFonts w:hint="eastAsia"/>
                <w:sz w:val="18"/>
                <w:szCs w:val="21"/>
              </w:rPr>
              <w:t>旅游安全</w:t>
            </w:r>
            <w:r>
              <w:rPr>
                <w:rFonts w:hint="eastAsia"/>
                <w:sz w:val="18"/>
                <w:szCs w:val="21"/>
              </w:rPr>
              <w:fldChar w:fldCharType="end"/>
            </w:r>
            <w:r>
              <w:rPr>
                <w:rFonts w:hint="eastAsia"/>
                <w:sz w:val="18"/>
                <w:szCs w:val="21"/>
              </w:rPr>
              <w:t>是本旅行社与全体游客的共同责任。尊敬的游客，为了您和他人的幸福，请注意</w:t>
            </w:r>
            <w:r>
              <w:fldChar w:fldCharType="begin"/>
            </w:r>
            <w:r>
              <w:instrText xml:space="preserve"> HYPERLINK "https://www.baidu.com/s?wd=%E6%97%85%E6%B8%B8%E5%AE%89%E5%85%A8&amp;tn=SE_PcZhidaonwhc_ngpagmjz&amp;rsv_dl=gh_pc_zhidao" \t "https://zhidao.baidu.com/question/_blank" </w:instrText>
            </w:r>
            <w:r>
              <w:fldChar w:fldCharType="separate"/>
            </w:r>
            <w:r>
              <w:rPr>
                <w:rFonts w:hint="eastAsia"/>
                <w:sz w:val="18"/>
                <w:szCs w:val="21"/>
              </w:rPr>
              <w:t>旅游安全</w:t>
            </w:r>
            <w:r>
              <w:rPr>
                <w:rFonts w:hint="eastAsia"/>
                <w:sz w:val="18"/>
                <w:szCs w:val="21"/>
              </w:rPr>
              <w:fldChar w:fldCharType="end"/>
            </w:r>
            <w:r>
              <w:rPr>
                <w:rFonts w:hint="eastAsia" w:ascii="宋体" w:hAnsi="宋体" w:cs="宋体"/>
                <w:color w:val="333333"/>
                <w:sz w:val="16"/>
                <w:szCs w:val="16"/>
                <w:shd w:val="clear" w:color="auto" w:fill="FFFFFF"/>
              </w:rPr>
              <w:t>。</w:t>
            </w:r>
          </w:p>
        </w:tc>
      </w:tr>
    </w:tbl>
    <w:p>
      <w:pPr>
        <w:pStyle w:val="2"/>
        <w:ind w:firstLine="0" w:firstLineChars="0"/>
        <w:rPr>
          <w:szCs w:val="21"/>
        </w:rPr>
      </w:pPr>
    </w:p>
    <w:sectPr>
      <w:headerReference r:id="rId3" w:type="default"/>
      <w:pgSz w:w="11906" w:h="16838"/>
      <w:pgMar w:top="567" w:right="1080" w:bottom="567" w:left="1080" w:header="624"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C0F"/>
    <w:rsid w:val="0001629D"/>
    <w:rsid w:val="000377E2"/>
    <w:rsid w:val="0005778E"/>
    <w:rsid w:val="000860AA"/>
    <w:rsid w:val="000F3147"/>
    <w:rsid w:val="00120360"/>
    <w:rsid w:val="00127B98"/>
    <w:rsid w:val="001436DE"/>
    <w:rsid w:val="001543EF"/>
    <w:rsid w:val="001F0C0F"/>
    <w:rsid w:val="001F49F5"/>
    <w:rsid w:val="00250B2A"/>
    <w:rsid w:val="0026725A"/>
    <w:rsid w:val="003C12BC"/>
    <w:rsid w:val="00482A83"/>
    <w:rsid w:val="00485606"/>
    <w:rsid w:val="00521AA5"/>
    <w:rsid w:val="005B00DB"/>
    <w:rsid w:val="005E33EA"/>
    <w:rsid w:val="005E5572"/>
    <w:rsid w:val="00702B5D"/>
    <w:rsid w:val="007A75E7"/>
    <w:rsid w:val="007F3ACE"/>
    <w:rsid w:val="007F6D34"/>
    <w:rsid w:val="008276BE"/>
    <w:rsid w:val="008F6C15"/>
    <w:rsid w:val="00921A59"/>
    <w:rsid w:val="00955E4D"/>
    <w:rsid w:val="00970B84"/>
    <w:rsid w:val="009942EE"/>
    <w:rsid w:val="009A5543"/>
    <w:rsid w:val="009A5EE7"/>
    <w:rsid w:val="00A810AC"/>
    <w:rsid w:val="00AC3152"/>
    <w:rsid w:val="00B11B32"/>
    <w:rsid w:val="00B8698F"/>
    <w:rsid w:val="00B91F3B"/>
    <w:rsid w:val="00B95A73"/>
    <w:rsid w:val="00C60BA3"/>
    <w:rsid w:val="00D51F0E"/>
    <w:rsid w:val="00DF64A3"/>
    <w:rsid w:val="00E04F4F"/>
    <w:rsid w:val="00E56067"/>
    <w:rsid w:val="00EC146B"/>
    <w:rsid w:val="00EC7CFA"/>
    <w:rsid w:val="00F63571"/>
    <w:rsid w:val="00FD56DB"/>
    <w:rsid w:val="18B95778"/>
    <w:rsid w:val="1BA11C07"/>
    <w:rsid w:val="2B67760E"/>
    <w:rsid w:val="42637C19"/>
    <w:rsid w:val="46594178"/>
    <w:rsid w:val="5878277B"/>
    <w:rsid w:val="58A2613D"/>
    <w:rsid w:val="5A3F728E"/>
    <w:rsid w:val="60EB3E3F"/>
    <w:rsid w:val="6223452E"/>
    <w:rsid w:val="622363B7"/>
    <w:rsid w:val="65F377A3"/>
    <w:rsid w:val="78C12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basedOn w:val="9"/>
    <w:qFormat/>
    <w:uiPriority w:val="0"/>
    <w:rPr>
      <w:b/>
    </w:rPr>
  </w:style>
  <w:style w:type="character" w:styleId="11">
    <w:name w:val="FollowedHyperlink"/>
    <w:basedOn w:val="9"/>
    <w:qFormat/>
    <w:uiPriority w:val="0"/>
    <w:rPr>
      <w:color w:val="003D7E"/>
      <w:u w:val="none"/>
    </w:rPr>
  </w:style>
  <w:style w:type="character" w:styleId="12">
    <w:name w:val="HTML Definition"/>
    <w:basedOn w:val="9"/>
    <w:qFormat/>
    <w:uiPriority w:val="0"/>
  </w:style>
  <w:style w:type="character" w:styleId="13">
    <w:name w:val="Hyperlink"/>
    <w:basedOn w:val="9"/>
    <w:qFormat/>
    <w:uiPriority w:val="0"/>
    <w:rPr>
      <w:color w:val="0000FF"/>
      <w:u w:val="single"/>
    </w:rPr>
  </w:style>
  <w:style w:type="paragraph" w:customStyle="1" w:styleId="14">
    <w:name w:val="_Style 10"/>
    <w:basedOn w:val="1"/>
    <w:next w:val="1"/>
    <w:qFormat/>
    <w:uiPriority w:val="0"/>
    <w:pPr>
      <w:pBdr>
        <w:bottom w:val="single" w:color="auto" w:sz="6" w:space="1"/>
      </w:pBdr>
      <w:jc w:val="center"/>
    </w:pPr>
    <w:rPr>
      <w:rFonts w:ascii="Arial" w:eastAsia="宋体"/>
      <w:vanish/>
      <w:sz w:val="16"/>
    </w:rPr>
  </w:style>
  <w:style w:type="paragraph" w:customStyle="1" w:styleId="15">
    <w:name w:val="_Style 11"/>
    <w:basedOn w:val="1"/>
    <w:next w:val="1"/>
    <w:qFormat/>
    <w:uiPriority w:val="0"/>
    <w:pPr>
      <w:pBdr>
        <w:top w:val="single" w:color="auto" w:sz="6" w:space="1"/>
      </w:pBdr>
      <w:jc w:val="center"/>
    </w:pPr>
    <w:rPr>
      <w:rFonts w:ascii="Arial" w:eastAsia="宋体"/>
      <w:vanish/>
      <w:sz w:val="16"/>
    </w:rPr>
  </w:style>
  <w:style w:type="character" w:customStyle="1" w:styleId="16">
    <w:name w:val="批注框文本 Char"/>
    <w:basedOn w:val="9"/>
    <w:link w:val="3"/>
    <w:qFormat/>
    <w:uiPriority w:val="0"/>
    <w:rPr>
      <w:rFonts w:asciiTheme="minorHAnsi" w:hAnsiTheme="minorHAnsi" w:eastAsiaTheme="minorEastAsia" w:cstheme="minorBidi"/>
      <w:kern w:val="2"/>
      <w:sz w:val="18"/>
      <w:szCs w:val="18"/>
    </w:rPr>
  </w:style>
  <w:style w:type="character" w:customStyle="1" w:styleId="17">
    <w:name w:val="页眉 Char"/>
    <w:link w:val="5"/>
    <w:qFormat/>
    <w:uiPriority w:val="0"/>
    <w:rPr>
      <w:rFonts w:asciiTheme="minorHAnsi" w:hAnsiTheme="minorHAnsi" w:eastAsiaTheme="minorEastAsia" w:cstheme="minorBidi"/>
      <w:kern w:val="2"/>
      <w:sz w:val="18"/>
      <w:szCs w:val="24"/>
    </w:rPr>
  </w:style>
  <w:style w:type="character" w:customStyle="1" w:styleId="18">
    <w:name w:val="apple-converted-space"/>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176398-1202-4770-A6F8-FA914FD5436B}">
  <ds:schemaRefs/>
</ds:datastoreItem>
</file>

<file path=docProps/app.xml><?xml version="1.0" encoding="utf-8"?>
<Properties xmlns="http://schemas.openxmlformats.org/officeDocument/2006/extended-properties" xmlns:vt="http://schemas.openxmlformats.org/officeDocument/2006/docPropsVTypes">
  <Template>Normal</Template>
  <Pages>3</Pages>
  <Words>522</Words>
  <Characters>2976</Characters>
  <Lines>24</Lines>
  <Paragraphs>6</Paragraphs>
  <TotalTime>3</TotalTime>
  <ScaleCrop>false</ScaleCrop>
  <LinksUpToDate>false</LinksUpToDate>
  <CharactersWithSpaces>3492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2019-09-09T07:38:00Z</dcterms:created>
  <dc:creator>Administrator</dc:creator>
  <cp:lastModifiedBy>风随我行</cp:lastModifiedBy>
  <cp:lastPrinted>2019-07-18T06:58:00Z</cp:lastPrinted>
  <dcterms:modified xsi:type="dcterms:W3CDTF">2019-10-22T06:49:20Z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