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456055" cy="1456055"/>
            <wp:effectExtent l="0" t="0" r="4445" b="4445"/>
            <wp:docPr id="13" name="图片 13" descr="点石教育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点石教育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登陆网址</w:t>
      </w:r>
    </w:p>
    <w:p>
      <w:pPr>
        <w:jc w:val="left"/>
        <w:rPr>
          <w:rStyle w:val="6"/>
        </w:rPr>
      </w:pPr>
      <w:r>
        <w:rPr>
          <w:rFonts w:hint="eastAsia"/>
        </w:rPr>
        <w:t>方法1：输入浙江工商大学三级域名：</w:t>
      </w:r>
      <w:r>
        <w:rPr>
          <w:rStyle w:val="6"/>
        </w:rPr>
        <w:t xml:space="preserve">hzic.check.cnki.net </w:t>
      </w:r>
      <w:r>
        <w:drawing>
          <wp:inline distT="0" distB="0" distL="0" distR="0">
            <wp:extent cx="4907280" cy="264287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6083" cy="264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33645" cy="2346960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2010" cy="23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方法2：输入网址：</w:t>
      </w:r>
      <w:r>
        <w:fldChar w:fldCharType="begin"/>
      </w:r>
      <w:r>
        <w:instrText xml:space="preserve"> HYPERLINK "http://check7.cnki.net/pmlc/" </w:instrText>
      </w:r>
      <w:r>
        <w:fldChar w:fldCharType="separate"/>
      </w:r>
      <w:r>
        <w:rPr>
          <w:rStyle w:val="6"/>
          <w:rFonts w:hint="eastAsia"/>
        </w:rPr>
        <w:t>http://check</w:t>
      </w:r>
      <w:r>
        <w:rPr>
          <w:rStyle w:val="6"/>
        </w:rPr>
        <w:t>7</w:t>
      </w:r>
      <w:r>
        <w:rPr>
          <w:rStyle w:val="6"/>
          <w:rFonts w:hint="eastAsia"/>
        </w:rPr>
        <w:t>.cnki.net/pmlc/</w:t>
      </w:r>
      <w:r>
        <w:rPr>
          <w:rStyle w:val="6"/>
          <w:rFonts w:hint="eastAsia"/>
        </w:rPr>
        <w:fldChar w:fldCharType="end"/>
      </w:r>
    </w:p>
    <w:p>
      <w:r>
        <w:drawing>
          <wp:inline distT="0" distB="0" distL="114300" distR="114300">
            <wp:extent cx="5274310" cy="2728595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点击教师/学生入口，选择学校，输入账号密码登陆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27787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</w:t>
      </w:r>
      <w:r>
        <w:rPr>
          <w:color w:val="FF0000"/>
          <w:sz w:val="28"/>
          <w:szCs w:val="28"/>
        </w:rPr>
        <w:drawing>
          <wp:inline distT="0" distB="0" distL="0" distR="0">
            <wp:extent cx="1436370" cy="1383030"/>
            <wp:effectExtent l="0" t="0" r="11430" b="1270"/>
            <wp:docPr id="5" name="图片 5" descr="C:\Users\ldb\Documents\Tencent Files\424244487\Image\Group\}0O0)S{N(VL{2C38Q0CB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db\Documents\Tencent Files\424244487\Image\Group\}0O0)S{N(VL{2C38Q0CBA8Q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042" cy="139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</w:rPr>
        <w:t>自行进行咨询。</w:t>
      </w:r>
    </w:p>
    <w:p/>
    <w:p/>
    <w:p/>
    <w:p>
      <w:pPr>
        <w:pStyle w:val="2"/>
      </w:pPr>
      <w:r>
        <w:rPr>
          <w:rFonts w:hint="eastAsia"/>
        </w:rPr>
        <w:t>手机号验证登陆：</w:t>
      </w:r>
    </w:p>
    <w:p>
      <w:r>
        <w:drawing>
          <wp:inline distT="0" distB="0" distL="0" distR="0">
            <wp:extent cx="3916680" cy="243078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</w:t>
      </w:r>
    </w:p>
    <w:p>
      <w:pPr>
        <w:rPr>
          <w:color w:val="FF0000"/>
        </w:rPr>
      </w:pPr>
      <w:r>
        <w:rPr>
          <w:rFonts w:hint="eastAsia"/>
          <w:color w:val="FF0000"/>
        </w:rPr>
        <w:t>备注：每个手机只可以绑定一个账户。</w:t>
      </w: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上传论文</w:t>
      </w:r>
    </w:p>
    <w:p>
      <w:r>
        <w:drawing>
          <wp:inline distT="0" distB="0" distL="114300" distR="114300">
            <wp:extent cx="5271770" cy="3238500"/>
            <wp:effectExtent l="0" t="0" r="1143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r>
        <w:rPr>
          <w:rFonts w:hint="eastAsia"/>
        </w:rPr>
        <w:t>如需第二次上传，等教秘给予检测权限后，方可在此继续上传。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</w:t>
      </w:r>
    </w:p>
    <w:p>
      <w:r>
        <w:drawing>
          <wp:inline distT="0" distB="0" distL="114300" distR="114300">
            <wp:extent cx="5274310" cy="2557780"/>
            <wp:effectExtent l="0" t="0" r="889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论文列表</w:t>
      </w:r>
    </w:p>
    <w:p>
      <w:r>
        <w:drawing>
          <wp:inline distT="0" distB="0" distL="114300" distR="114300">
            <wp:extent cx="5269230" cy="2985770"/>
            <wp:effectExtent l="0" t="0" r="127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numPr>
          <w:ilvl w:val="0"/>
          <w:numId w:val="1"/>
        </w:numPr>
        <w:ind w:firstLine="562" w:firstLineChars="200"/>
      </w:pPr>
      <w:r>
        <w:rPr>
          <w:rFonts w:hint="eastAsia"/>
        </w:rPr>
        <w:t>查看、下载报告单</w:t>
      </w:r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190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317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127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在论文列表——点击论文题目就可以出现报告单，保存方式跟上面一致。</w:t>
      </w:r>
    </w:p>
    <w:p>
      <w:pPr>
        <w:widowControl/>
        <w:jc w:val="center"/>
        <w:rPr>
          <w:color w:val="FF0000"/>
          <w:sz w:val="28"/>
          <w:szCs w:val="28"/>
          <w:lang w:val="en-US"/>
        </w:rPr>
      </w:pPr>
      <w:bookmarkStart w:id="0" w:name="_GoBack"/>
      <w:bookmarkEnd w:id="0"/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可微信扫码自行进行咨询。</w:t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456055" cy="1456055"/>
            <wp:effectExtent l="0" t="0" r="10795" b="10795"/>
            <wp:docPr id="15" name="图片 15" descr="点石教育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点石教育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 w:eastAsiaTheme="minorEastAsia"/>
        <w:sz w:val="32"/>
        <w:szCs w:val="32"/>
        <w:lang w:eastAsia="zh-CN"/>
      </w:rPr>
      <w:drawing>
        <wp:inline distT="0" distB="0" distL="114300" distR="114300">
          <wp:extent cx="658495" cy="658495"/>
          <wp:effectExtent l="0" t="0" r="8255" b="8255"/>
          <wp:docPr id="2" name="图片 2" descr="点石教育公众号二维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点石教育公众号二维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495" cy="658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3924EA"/>
    <w:rsid w:val="00445877"/>
    <w:rsid w:val="00452F6E"/>
    <w:rsid w:val="0056233A"/>
    <w:rsid w:val="008D1BBD"/>
    <w:rsid w:val="0090718F"/>
    <w:rsid w:val="00A571CB"/>
    <w:rsid w:val="00AB21D6"/>
    <w:rsid w:val="00AC1969"/>
    <w:rsid w:val="00C34AB8"/>
    <w:rsid w:val="00E163D8"/>
    <w:rsid w:val="35885F1F"/>
    <w:rsid w:val="35D52A0A"/>
    <w:rsid w:val="3A0E259E"/>
    <w:rsid w:val="3D1105AA"/>
    <w:rsid w:val="49746CE0"/>
    <w:rsid w:val="755B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Unresolved Mention"/>
    <w:basedOn w:val="5"/>
    <w:semiHidden/>
    <w:unhideWhenUsed/>
    <w:qFormat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DF2E33-E037-45B4-8E06-36261CFB7E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122</Words>
  <Characters>700</Characters>
  <Lines>5</Lines>
  <Paragraphs>1</Paragraphs>
  <TotalTime>0</TotalTime>
  <ScaleCrop>false</ScaleCrop>
  <LinksUpToDate>false</LinksUpToDate>
  <CharactersWithSpaces>821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回梦游仙</cp:lastModifiedBy>
  <dcterms:modified xsi:type="dcterms:W3CDTF">2018-12-17T03:24:24Z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6</vt:lpwstr>
  </property>
</Properties>
</file>